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72ACF8B1" w:rsidR="00AA604F" w:rsidRPr="009D35A5" w:rsidRDefault="009D35A5" w:rsidP="009D35A5">
      <w:pPr>
        <w:rPr>
          <w:rFonts w:asciiTheme="majorHAnsi" w:hAnsiTheme="majorHAnsi"/>
          <w:color w:val="FFFFFF" w:themeColor="background1"/>
          <w:sz w:val="68"/>
          <w:szCs w:val="16"/>
        </w:rPr>
      </w:pPr>
      <w:r w:rsidRPr="009D35A5">
        <w:rPr>
          <w:rFonts w:asciiTheme="majorHAnsi" w:hAnsiTheme="majorHAnsi"/>
          <w:color w:val="FFFFFF" w:themeColor="background1"/>
          <w:sz w:val="68"/>
          <w:szCs w:val="16"/>
        </w:rPr>
        <w:t>Computer Science Lecturer</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lastRenderedPageBreak/>
              <w:t>ROLE SPECIFICS</w:t>
            </w:r>
          </w:p>
        </w:tc>
      </w:tr>
      <w:tr w:rsidR="0010689B" w:rsidRPr="00A00E5C" w14:paraId="0949F033" w14:textId="77777777" w:rsidTr="00465E50">
        <w:trPr>
          <w:cantSplit/>
          <w:jc w:val="center"/>
        </w:trPr>
        <w:tc>
          <w:tcPr>
            <w:tcW w:w="2972" w:type="dxa"/>
          </w:tcPr>
          <w:p w14:paraId="497AACFA" w14:textId="77777777" w:rsidR="0010689B" w:rsidRPr="00793514" w:rsidRDefault="0010689B" w:rsidP="0010689B">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3D9D13C0" w:rsidR="0010689B" w:rsidRPr="00793514" w:rsidRDefault="0010689B" w:rsidP="0010689B">
            <w:pPr>
              <w:spacing w:after="120"/>
              <w:rPr>
                <w:rFonts w:ascii="Montserrat" w:hAnsi="Montserrat" w:cs="Segoe UI"/>
                <w:sz w:val="20"/>
                <w:szCs w:val="20"/>
              </w:rPr>
            </w:pPr>
            <w:r w:rsidRPr="00DC1DB0">
              <w:rPr>
                <w:rFonts w:ascii="Montserrat" w:hAnsi="Montserrat" w:cs="Segoe UI"/>
                <w:sz w:val="20"/>
                <w:szCs w:val="20"/>
              </w:rPr>
              <w:t>Lecturer (</w:t>
            </w:r>
            <w:r>
              <w:rPr>
                <w:rFonts w:ascii="Montserrat" w:hAnsi="Montserrat" w:cs="Segoe UI"/>
                <w:sz w:val="20"/>
                <w:szCs w:val="20"/>
              </w:rPr>
              <w:t>Computer Science</w:t>
            </w:r>
            <w:r w:rsidRPr="00DC1DB0">
              <w:rPr>
                <w:rFonts w:ascii="Montserrat" w:hAnsi="Montserrat" w:cs="Segoe UI"/>
                <w:sz w:val="20"/>
                <w:szCs w:val="20"/>
              </w:rPr>
              <w:t>)</w:t>
            </w:r>
          </w:p>
        </w:tc>
      </w:tr>
      <w:tr w:rsidR="0010689B" w:rsidRPr="00A00E5C" w14:paraId="554D11EF" w14:textId="77777777" w:rsidTr="00465E50">
        <w:trPr>
          <w:cantSplit/>
          <w:jc w:val="center"/>
        </w:trPr>
        <w:tc>
          <w:tcPr>
            <w:tcW w:w="2972" w:type="dxa"/>
          </w:tcPr>
          <w:p w14:paraId="74909D5B" w14:textId="77777777" w:rsidR="0010689B" w:rsidRPr="00793514" w:rsidRDefault="0010689B" w:rsidP="0010689B">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74E0C4A4" w:rsidR="0010689B" w:rsidRPr="00793514" w:rsidRDefault="0010689B" w:rsidP="0010689B">
            <w:pPr>
              <w:spacing w:after="120"/>
              <w:rPr>
                <w:rFonts w:ascii="Montserrat" w:hAnsi="Montserrat" w:cs="Segoe UI"/>
                <w:sz w:val="20"/>
                <w:szCs w:val="20"/>
              </w:rPr>
            </w:pPr>
            <w:r w:rsidRPr="00DC1DB0">
              <w:rPr>
                <w:rFonts w:ascii="Montserrat" w:hAnsi="Montserrat" w:cs="Segoe UI"/>
                <w:sz w:val="20"/>
                <w:szCs w:val="20"/>
              </w:rPr>
              <w:t>AGL 3</w:t>
            </w:r>
          </w:p>
        </w:tc>
      </w:tr>
      <w:tr w:rsidR="0010689B" w:rsidRPr="00A00E5C" w14:paraId="4C41ADD9" w14:textId="77777777" w:rsidTr="00465E50">
        <w:trPr>
          <w:cantSplit/>
          <w:jc w:val="center"/>
        </w:trPr>
        <w:tc>
          <w:tcPr>
            <w:tcW w:w="2972" w:type="dxa"/>
          </w:tcPr>
          <w:p w14:paraId="08B5D079" w14:textId="77777777" w:rsidR="0010689B" w:rsidRPr="00793514" w:rsidRDefault="0010689B" w:rsidP="0010689B">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7C809905" w:rsidR="0010689B" w:rsidRPr="00793514" w:rsidRDefault="0010689B" w:rsidP="0010689B">
            <w:pPr>
              <w:spacing w:after="100" w:afterAutospacing="1"/>
              <w:rPr>
                <w:rFonts w:ascii="Montserrat" w:hAnsi="Montserrat" w:cs="Segoe UI"/>
                <w:sz w:val="20"/>
                <w:szCs w:val="20"/>
              </w:rPr>
            </w:pPr>
            <w:r w:rsidRPr="00DC1DB0">
              <w:rPr>
                <w:rFonts w:ascii="Segoe UI" w:hAnsi="Segoe UI" w:cs="Segoe UI"/>
                <w:sz w:val="20"/>
                <w:szCs w:val="20"/>
              </w:rPr>
              <w:t xml:space="preserve">College Director </w:t>
            </w:r>
          </w:p>
        </w:tc>
      </w:tr>
      <w:tr w:rsidR="0010689B" w:rsidRPr="00A00E5C" w14:paraId="11485E5F" w14:textId="77777777" w:rsidTr="00465E50">
        <w:trPr>
          <w:cantSplit/>
          <w:jc w:val="center"/>
        </w:trPr>
        <w:tc>
          <w:tcPr>
            <w:tcW w:w="2972" w:type="dxa"/>
          </w:tcPr>
          <w:p w14:paraId="0EB72E75" w14:textId="77777777" w:rsidR="0010689B" w:rsidRPr="00793514" w:rsidRDefault="0010689B" w:rsidP="0010689B">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5381E6AA" w:rsidR="0010689B" w:rsidRPr="00793514" w:rsidRDefault="0010689B" w:rsidP="0010689B">
            <w:pPr>
              <w:spacing w:after="120"/>
              <w:rPr>
                <w:rFonts w:ascii="Montserrat" w:hAnsi="Montserrat" w:cs="Segoe UI"/>
                <w:sz w:val="20"/>
                <w:szCs w:val="20"/>
              </w:rPr>
            </w:pPr>
            <w:r w:rsidRPr="00DC1DB0">
              <w:rPr>
                <w:rFonts w:ascii="Montserrat" w:hAnsi="Montserrat" w:cs="Segoe UI"/>
                <w:sz w:val="20"/>
                <w:szCs w:val="20"/>
              </w:rPr>
              <w:t>QAHE Southampton Solent (Campus based)</w:t>
            </w:r>
          </w:p>
        </w:tc>
      </w:tr>
      <w:tr w:rsidR="0010689B" w:rsidRPr="00A00E5C" w14:paraId="43A2A9BF" w14:textId="77777777" w:rsidTr="00465E50">
        <w:trPr>
          <w:cantSplit/>
          <w:jc w:val="center"/>
        </w:trPr>
        <w:tc>
          <w:tcPr>
            <w:tcW w:w="2972" w:type="dxa"/>
          </w:tcPr>
          <w:p w14:paraId="20592906" w14:textId="77777777" w:rsidR="0010689B" w:rsidRPr="00793514" w:rsidRDefault="0010689B" w:rsidP="0010689B">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3BD6E91D" w:rsidR="0010689B" w:rsidRPr="00793514" w:rsidRDefault="0010689B" w:rsidP="0010689B">
            <w:pPr>
              <w:spacing w:after="120"/>
              <w:rPr>
                <w:rFonts w:ascii="Montserrat" w:hAnsi="Montserrat" w:cs="Segoe UI"/>
                <w:sz w:val="20"/>
                <w:szCs w:val="20"/>
              </w:rPr>
            </w:pPr>
            <w:r w:rsidRPr="00DC1DB0">
              <w:rPr>
                <w:rFonts w:ascii="Montserrat" w:hAnsi="Montserrat" w:cs="Segoe UI"/>
                <w:sz w:val="20"/>
                <w:szCs w:val="20"/>
              </w:rPr>
              <w:t>Academic</w:t>
            </w:r>
          </w:p>
        </w:tc>
      </w:tr>
      <w:tr w:rsidR="0010689B" w:rsidRPr="00A00E5C" w14:paraId="40677E77" w14:textId="77777777" w:rsidTr="00465E50">
        <w:trPr>
          <w:cantSplit/>
          <w:trHeight w:val="300"/>
          <w:jc w:val="center"/>
        </w:trPr>
        <w:tc>
          <w:tcPr>
            <w:tcW w:w="2972" w:type="dxa"/>
            <w:vAlign w:val="center"/>
          </w:tcPr>
          <w:p w14:paraId="5256E50B" w14:textId="77777777" w:rsidR="0010689B" w:rsidRPr="00793514" w:rsidRDefault="0010689B" w:rsidP="0010689B">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7B0C8998" w:rsidR="0010689B" w:rsidRPr="00793514" w:rsidRDefault="0010689B" w:rsidP="0010689B">
            <w:pPr>
              <w:spacing w:after="120"/>
              <w:ind w:left="-20" w:right="-20"/>
              <w:rPr>
                <w:rFonts w:ascii="Montserrat" w:hAnsi="Montserrat" w:cs="Segoe UI"/>
                <w:sz w:val="20"/>
                <w:szCs w:val="20"/>
              </w:rPr>
            </w:pPr>
            <w:r w:rsidRPr="00DC1DB0">
              <w:rPr>
                <w:rFonts w:ascii="Montserrat" w:hAnsi="Montserrat" w:cs="Segoe UI"/>
                <w:sz w:val="20"/>
                <w:szCs w:val="20"/>
              </w:rPr>
              <w:t xml:space="preserve">Enhanced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5505DC34" w14:textId="42EFCB5D" w:rsidR="000B24EE" w:rsidRPr="00793514" w:rsidRDefault="00F70A9E" w:rsidP="00131AF4">
            <w:pPr>
              <w:tabs>
                <w:tab w:val="left" w:pos="709"/>
              </w:tabs>
              <w:rPr>
                <w:rFonts w:ascii="Montserrat" w:hAnsi="Montserrat" w:cs="Segoe UI"/>
                <w:sz w:val="20"/>
                <w:szCs w:val="20"/>
              </w:rPr>
            </w:pPr>
            <w:r>
              <w:rPr>
                <w:rFonts w:ascii="Montserrat" w:eastAsia="Times New Roman" w:hAnsi="Montserrat" w:cs="Times New Roman"/>
                <w:color w:val="000000"/>
                <w:sz w:val="20"/>
                <w:szCs w:val="20"/>
                <w:lang w:eastAsia="en-GB"/>
              </w:rPr>
              <w:t xml:space="preserve">Teaching level 4 Solent validated </w:t>
            </w:r>
            <w:r w:rsidR="0015251E">
              <w:rPr>
                <w:rFonts w:ascii="Montserrat" w:eastAsia="Times New Roman" w:hAnsi="Montserrat" w:cs="Times New Roman"/>
                <w:color w:val="000000"/>
                <w:sz w:val="20"/>
                <w:szCs w:val="20"/>
                <w:lang w:eastAsia="en-GB"/>
              </w:rPr>
              <w:t xml:space="preserve">Computer Science modules </w:t>
            </w:r>
            <w:r w:rsidR="00E33D9A" w:rsidRPr="00E33D9A">
              <w:rPr>
                <w:rFonts w:ascii="Montserrat" w:eastAsia="Times New Roman" w:hAnsi="Montserrat" w:cs="Times New Roman"/>
                <w:color w:val="000000"/>
                <w:sz w:val="20"/>
                <w:szCs w:val="20"/>
                <w:lang w:eastAsia="en-GB"/>
              </w:rPr>
              <w:t xml:space="preserve">to </w:t>
            </w:r>
            <w:r w:rsidR="0015251E">
              <w:rPr>
                <w:rFonts w:ascii="Montserrat" w:eastAsia="Times New Roman" w:hAnsi="Montserrat" w:cs="Times New Roman"/>
                <w:color w:val="000000"/>
                <w:sz w:val="20"/>
                <w:szCs w:val="20"/>
                <w:lang w:eastAsia="en-GB"/>
              </w:rPr>
              <w:t>international</w:t>
            </w:r>
            <w:r w:rsidR="00E33D9A" w:rsidRPr="00E33D9A">
              <w:rPr>
                <w:rFonts w:ascii="Montserrat" w:eastAsia="Times New Roman" w:hAnsi="Montserrat" w:cs="Times New Roman"/>
                <w:color w:val="000000"/>
                <w:sz w:val="20"/>
                <w:szCs w:val="20"/>
                <w:lang w:eastAsia="en-GB"/>
              </w:rPr>
              <w:t xml:space="preserve"> students. Tasked with planning content to ensure it matches with module expectations and the programme of </w:t>
            </w:r>
            <w:proofErr w:type="gramStart"/>
            <w:r w:rsidR="00E33D9A" w:rsidRPr="00E33D9A">
              <w:rPr>
                <w:rFonts w:ascii="Montserrat" w:eastAsia="Times New Roman" w:hAnsi="Montserrat" w:cs="Times New Roman"/>
                <w:color w:val="000000"/>
                <w:sz w:val="20"/>
                <w:szCs w:val="20"/>
                <w:lang w:eastAsia="en-GB"/>
              </w:rPr>
              <w:t>study, and</w:t>
            </w:r>
            <w:proofErr w:type="gramEnd"/>
            <w:r w:rsidR="00E33D9A" w:rsidRPr="00E33D9A">
              <w:rPr>
                <w:rFonts w:ascii="Montserrat" w:eastAsia="Times New Roman" w:hAnsi="Montserrat" w:cs="Times New Roman"/>
                <w:color w:val="000000"/>
                <w:sz w:val="20"/>
                <w:szCs w:val="20"/>
                <w:lang w:eastAsia="en-GB"/>
              </w:rPr>
              <w:t xml:space="preserve"> assessing students to appropriate benchmarks within set timeframes. </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2783D7B2" w14:textId="77777777" w:rsidR="00FC48C3" w:rsidRPr="00FC48C3" w:rsidRDefault="00FC48C3" w:rsidP="00FC48C3">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FC48C3">
              <w:rPr>
                <w:rFonts w:ascii="Montserrat" w:eastAsia="Times New Roman" w:hAnsi="Montserrat" w:cs="Times New Roman"/>
                <w:color w:val="000000"/>
                <w:sz w:val="20"/>
                <w:szCs w:val="20"/>
                <w:lang w:eastAsia="en-GB"/>
              </w:rPr>
              <w:t>Plan, prepare, teach/deliver Level 4 BSc Computer Science modules and support student’s learning on a range of programmes and related subject areas</w:t>
            </w:r>
          </w:p>
          <w:p w14:paraId="07F69E96" w14:textId="77777777" w:rsidR="00FC48C3" w:rsidRPr="00FC48C3" w:rsidRDefault="00FC48C3" w:rsidP="00FC48C3">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FC48C3">
              <w:rPr>
                <w:rFonts w:ascii="Montserrat" w:eastAsia="Times New Roman" w:hAnsi="Montserrat" w:cs="Times New Roman"/>
                <w:color w:val="000000"/>
                <w:sz w:val="20"/>
                <w:szCs w:val="20"/>
                <w:lang w:eastAsia="en-GB"/>
              </w:rPr>
              <w:t>Module Lead and support appropriate assessment criteria and methodology to ensure student’s learning and progression.</w:t>
            </w:r>
          </w:p>
          <w:p w14:paraId="1B2E8895" w14:textId="77777777" w:rsidR="00FC48C3" w:rsidRPr="00FC48C3" w:rsidRDefault="00FC48C3" w:rsidP="00FC48C3">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FC48C3">
              <w:rPr>
                <w:rFonts w:ascii="Montserrat" w:eastAsia="Times New Roman" w:hAnsi="Montserrat" w:cs="Times New Roman"/>
                <w:color w:val="000000"/>
                <w:sz w:val="20"/>
                <w:szCs w:val="20"/>
                <w:lang w:eastAsia="en-GB"/>
              </w:rPr>
              <w:t xml:space="preserve">Liaise with QAHE Internal Moderators (QAHE second markers) to ensure marking is moderated by set deadlines. </w:t>
            </w:r>
          </w:p>
          <w:p w14:paraId="633A766C" w14:textId="77777777" w:rsidR="00FC48C3" w:rsidRPr="00FC48C3" w:rsidRDefault="00FC48C3" w:rsidP="00FC48C3">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FC48C3">
              <w:rPr>
                <w:rFonts w:ascii="Montserrat" w:eastAsia="Times New Roman" w:hAnsi="Montserrat" w:cs="Times New Roman"/>
                <w:color w:val="000000"/>
                <w:sz w:val="20"/>
                <w:szCs w:val="20"/>
                <w:lang w:eastAsia="en-GB"/>
              </w:rPr>
              <w:t>Provide guidance, support and tutorship for student groups and individuals as appropriate.</w:t>
            </w:r>
          </w:p>
          <w:p w14:paraId="54DDF336" w14:textId="1DDD5EF4" w:rsidR="00FC48C3" w:rsidRPr="00FC48C3" w:rsidRDefault="00FC48C3" w:rsidP="00FC48C3">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U</w:t>
            </w:r>
            <w:r w:rsidRPr="00FC48C3">
              <w:rPr>
                <w:rFonts w:ascii="Montserrat" w:eastAsia="Times New Roman" w:hAnsi="Montserrat" w:cs="Times New Roman"/>
                <w:color w:val="000000"/>
                <w:sz w:val="20"/>
                <w:szCs w:val="20"/>
                <w:lang w:eastAsia="en-GB"/>
              </w:rPr>
              <w:t>pdate existing course content</w:t>
            </w:r>
          </w:p>
          <w:p w14:paraId="5A640414" w14:textId="77777777" w:rsidR="00FC48C3" w:rsidRPr="00FC48C3" w:rsidRDefault="00FC48C3" w:rsidP="00FC48C3">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FC48C3">
              <w:rPr>
                <w:rFonts w:ascii="Montserrat" w:eastAsia="Times New Roman" w:hAnsi="Montserrat" w:cs="Times New Roman"/>
                <w:color w:val="000000"/>
                <w:sz w:val="20"/>
                <w:szCs w:val="20"/>
                <w:lang w:eastAsia="en-GB"/>
              </w:rPr>
              <w:t>Carry out administration duties as required (assessment &amp; attendance)</w:t>
            </w:r>
          </w:p>
          <w:p w14:paraId="49FD57D2" w14:textId="77777777" w:rsidR="00FC48C3" w:rsidRPr="00FC48C3" w:rsidRDefault="00FC48C3" w:rsidP="00FC48C3">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FC48C3">
              <w:rPr>
                <w:rFonts w:ascii="Montserrat" w:eastAsia="Times New Roman" w:hAnsi="Montserrat" w:cs="Times New Roman"/>
                <w:color w:val="000000"/>
                <w:sz w:val="20"/>
                <w:szCs w:val="20"/>
                <w:lang w:eastAsia="en-GB"/>
              </w:rPr>
              <w:t xml:space="preserve">Maintain personal and professional development in line with agreed appraisal and development programme to enhance personal knowledge and contribution to relevant activities.  </w:t>
            </w:r>
          </w:p>
          <w:p w14:paraId="02D29475" w14:textId="171EE3FD" w:rsidR="000B24EE" w:rsidRPr="00465E50" w:rsidRDefault="00FC48C3" w:rsidP="00FC48C3">
            <w:pPr>
              <w:pStyle w:val="ListParagraph"/>
              <w:numPr>
                <w:ilvl w:val="0"/>
                <w:numId w:val="40"/>
              </w:numPr>
              <w:tabs>
                <w:tab w:val="left" w:pos="709"/>
              </w:tabs>
              <w:spacing w:before="60" w:afterLines="60" w:after="144" w:line="240" w:lineRule="auto"/>
              <w:contextualSpacing w:val="0"/>
              <w:rPr>
                <w:rFonts w:ascii="Montserrat" w:eastAsia="Times New Roman" w:hAnsi="Montserrat" w:cs="Times New Roman"/>
                <w:color w:val="000000"/>
                <w:sz w:val="20"/>
                <w:szCs w:val="20"/>
                <w:lang w:eastAsia="en-GB"/>
              </w:rPr>
            </w:pPr>
            <w:r w:rsidRPr="00FC48C3">
              <w:rPr>
                <w:rFonts w:ascii="Montserrat" w:eastAsia="Times New Roman" w:hAnsi="Montserrat" w:cs="Times New Roman"/>
                <w:color w:val="000000"/>
                <w:sz w:val="20"/>
                <w:szCs w:val="20"/>
                <w:lang w:eastAsia="en-GB"/>
              </w:rPr>
              <w:t>Communication with other team members and cross-functional teams with necessary.</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028B807E" w14:textId="77777777" w:rsidR="00537482" w:rsidRPr="00537482" w:rsidRDefault="00537482" w:rsidP="0053748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537482">
              <w:rPr>
                <w:rFonts w:ascii="Montserrat" w:eastAsia="Times New Roman" w:hAnsi="Montserrat" w:cs="Times New Roman"/>
                <w:color w:val="000000"/>
                <w:sz w:val="20"/>
                <w:szCs w:val="20"/>
              </w:rPr>
              <w:t>Excellent Student feedback on the planning, preparation, delivery of modules as well as the level of support for the student’s learning.</w:t>
            </w:r>
          </w:p>
          <w:p w14:paraId="3CCD03B8" w14:textId="77777777" w:rsidR="00537482" w:rsidRPr="00537482" w:rsidRDefault="00537482" w:rsidP="0053748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537482">
              <w:rPr>
                <w:rFonts w:ascii="Montserrat" w:eastAsia="Times New Roman" w:hAnsi="Montserrat" w:cs="Times New Roman"/>
                <w:color w:val="000000"/>
                <w:sz w:val="20"/>
                <w:szCs w:val="20"/>
              </w:rPr>
              <w:t>Agreed pass rates and performance levels of students in cohorts taught across modules.</w:t>
            </w:r>
          </w:p>
          <w:p w14:paraId="4BA6D6E4" w14:textId="77777777" w:rsidR="00537482" w:rsidRPr="00537482" w:rsidRDefault="00537482" w:rsidP="0053748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537482">
              <w:rPr>
                <w:rFonts w:ascii="Montserrat" w:eastAsia="Times New Roman" w:hAnsi="Montserrat" w:cs="Times New Roman"/>
                <w:color w:val="000000"/>
                <w:sz w:val="20"/>
                <w:szCs w:val="20"/>
              </w:rPr>
              <w:t>Creation of appropriate assessment criteria and methodology to ensure student’s learning and progression.</w:t>
            </w:r>
          </w:p>
          <w:p w14:paraId="5A8ECC42" w14:textId="77777777" w:rsidR="00537482" w:rsidRPr="00537482" w:rsidRDefault="00537482" w:rsidP="00537482">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537482">
              <w:rPr>
                <w:rFonts w:ascii="Montserrat" w:eastAsia="Times New Roman" w:hAnsi="Montserrat" w:cs="Times New Roman"/>
                <w:color w:val="000000"/>
                <w:sz w:val="20"/>
                <w:szCs w:val="20"/>
              </w:rPr>
              <w:t>Meeting required partnership and internal quality assurance processes in relation to programmes.</w:t>
            </w:r>
          </w:p>
          <w:p w14:paraId="04786CAF" w14:textId="333EDB3E" w:rsidR="000B24EE" w:rsidRPr="00465E50" w:rsidRDefault="00537482" w:rsidP="00537482">
            <w:pPr>
              <w:pStyle w:val="ListParagraph"/>
              <w:numPr>
                <w:ilvl w:val="0"/>
                <w:numId w:val="41"/>
              </w:numPr>
              <w:spacing w:before="60" w:afterLines="60" w:after="144" w:line="240" w:lineRule="auto"/>
              <w:contextualSpacing w:val="0"/>
              <w:rPr>
                <w:rFonts w:ascii="Montserrat" w:eastAsia="Times New Roman" w:hAnsi="Montserrat" w:cs="Times New Roman"/>
                <w:color w:val="000000"/>
                <w:sz w:val="20"/>
                <w:szCs w:val="20"/>
              </w:rPr>
            </w:pPr>
            <w:r w:rsidRPr="00537482">
              <w:rPr>
                <w:rFonts w:ascii="Montserrat" w:eastAsia="Times New Roman" w:hAnsi="Montserrat" w:cs="Times New Roman"/>
                <w:color w:val="000000"/>
                <w:sz w:val="20"/>
                <w:szCs w:val="20"/>
              </w:rPr>
              <w:t>Administrative tasks carried out with a high amount of quality.</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0AA00D1B" w14:textId="77777777" w:rsidR="00991C51" w:rsidRPr="00991C51" w:rsidRDefault="00991C51" w:rsidP="00991C51">
            <w:pPr>
              <w:pStyle w:val="TableParagraph"/>
              <w:tabs>
                <w:tab w:val="left" w:pos="848"/>
                <w:tab w:val="left" w:pos="849"/>
              </w:tabs>
              <w:ind w:left="0"/>
              <w:rPr>
                <w:rFonts w:ascii="Montserrat" w:hAnsi="Montserrat" w:cs="Segoe UI"/>
                <w:b/>
                <w:bCs/>
                <w:sz w:val="20"/>
                <w:szCs w:val="20"/>
              </w:rPr>
            </w:pPr>
            <w:r w:rsidRPr="00991C51">
              <w:rPr>
                <w:rFonts w:ascii="Montserrat" w:hAnsi="Montserrat" w:cs="Segoe UI"/>
                <w:b/>
                <w:bCs/>
                <w:sz w:val="20"/>
                <w:szCs w:val="20"/>
              </w:rPr>
              <w:t xml:space="preserve">Internal </w:t>
            </w:r>
          </w:p>
          <w:p w14:paraId="39236ACC" w14:textId="77777777" w:rsidR="00991C51" w:rsidRPr="00991C51" w:rsidRDefault="00991C51" w:rsidP="00991C51">
            <w:pPr>
              <w:pStyle w:val="TableParagraph"/>
              <w:tabs>
                <w:tab w:val="left" w:pos="848"/>
                <w:tab w:val="left" w:pos="849"/>
              </w:tabs>
              <w:ind w:left="0"/>
              <w:rPr>
                <w:rFonts w:ascii="Montserrat" w:hAnsi="Montserrat" w:cs="Segoe UI"/>
                <w:sz w:val="20"/>
                <w:szCs w:val="20"/>
              </w:rPr>
            </w:pPr>
            <w:r w:rsidRPr="00991C51">
              <w:rPr>
                <w:rFonts w:ascii="Montserrat" w:hAnsi="Montserrat" w:cs="Segoe UI"/>
                <w:sz w:val="20"/>
                <w:szCs w:val="20"/>
              </w:rPr>
              <w:t>All QAHE staff</w:t>
            </w:r>
          </w:p>
          <w:p w14:paraId="1EC4F179" w14:textId="77777777" w:rsidR="00991C51" w:rsidRPr="00991C51" w:rsidRDefault="00991C51" w:rsidP="00991C51">
            <w:pPr>
              <w:pStyle w:val="TableParagraph"/>
              <w:tabs>
                <w:tab w:val="left" w:pos="848"/>
                <w:tab w:val="left" w:pos="849"/>
              </w:tabs>
              <w:ind w:left="0"/>
              <w:rPr>
                <w:rFonts w:ascii="Montserrat" w:hAnsi="Montserrat" w:cs="Segoe UI"/>
                <w:sz w:val="20"/>
                <w:szCs w:val="20"/>
              </w:rPr>
            </w:pPr>
            <w:r w:rsidRPr="00991C51">
              <w:rPr>
                <w:rFonts w:ascii="Montserrat" w:hAnsi="Montserrat" w:cs="Segoe UI"/>
                <w:sz w:val="20"/>
                <w:szCs w:val="20"/>
              </w:rPr>
              <w:t xml:space="preserve">Build rapport and respect within your team </w:t>
            </w:r>
          </w:p>
          <w:p w14:paraId="04706EE0" w14:textId="77777777" w:rsidR="00991C51" w:rsidRPr="00991C51" w:rsidRDefault="00991C51" w:rsidP="00991C51">
            <w:pPr>
              <w:pStyle w:val="TableParagraph"/>
              <w:tabs>
                <w:tab w:val="left" w:pos="848"/>
                <w:tab w:val="left" w:pos="849"/>
              </w:tabs>
              <w:ind w:left="0"/>
              <w:rPr>
                <w:rFonts w:ascii="Montserrat" w:hAnsi="Montserrat" w:cs="Segoe UI"/>
                <w:b/>
                <w:bCs/>
                <w:sz w:val="20"/>
                <w:szCs w:val="20"/>
              </w:rPr>
            </w:pPr>
            <w:r w:rsidRPr="00991C51">
              <w:rPr>
                <w:rFonts w:ascii="Montserrat" w:hAnsi="Montserrat" w:cs="Segoe UI"/>
                <w:b/>
                <w:bCs/>
                <w:sz w:val="20"/>
                <w:szCs w:val="20"/>
              </w:rPr>
              <w:lastRenderedPageBreak/>
              <w:t>External</w:t>
            </w:r>
          </w:p>
          <w:p w14:paraId="685A3887" w14:textId="77777777" w:rsidR="00991C51" w:rsidRPr="00991C51" w:rsidRDefault="00991C51" w:rsidP="00991C51">
            <w:pPr>
              <w:pStyle w:val="TableParagraph"/>
              <w:tabs>
                <w:tab w:val="left" w:pos="848"/>
                <w:tab w:val="left" w:pos="849"/>
              </w:tabs>
              <w:ind w:left="0"/>
              <w:rPr>
                <w:rFonts w:ascii="Montserrat" w:hAnsi="Montserrat" w:cs="Segoe UI"/>
                <w:sz w:val="20"/>
                <w:szCs w:val="20"/>
              </w:rPr>
            </w:pPr>
            <w:r w:rsidRPr="00991C51">
              <w:rPr>
                <w:rFonts w:ascii="Montserrat" w:hAnsi="Montserrat" w:cs="Segoe UI"/>
                <w:sz w:val="20"/>
                <w:szCs w:val="20"/>
              </w:rPr>
              <w:t>Students</w:t>
            </w:r>
          </w:p>
          <w:p w14:paraId="683772E0" w14:textId="77777777" w:rsidR="00991C51" w:rsidRPr="00991C51" w:rsidRDefault="00991C51" w:rsidP="00991C51">
            <w:pPr>
              <w:pStyle w:val="TableParagraph"/>
              <w:tabs>
                <w:tab w:val="left" w:pos="848"/>
                <w:tab w:val="left" w:pos="849"/>
              </w:tabs>
              <w:ind w:left="0"/>
              <w:rPr>
                <w:rFonts w:ascii="Montserrat" w:hAnsi="Montserrat" w:cs="Segoe UI"/>
                <w:sz w:val="20"/>
                <w:szCs w:val="20"/>
              </w:rPr>
            </w:pPr>
            <w:r w:rsidRPr="00991C51">
              <w:rPr>
                <w:rFonts w:ascii="Montserrat" w:hAnsi="Montserrat" w:cs="Segoe UI"/>
                <w:sz w:val="20"/>
                <w:szCs w:val="20"/>
              </w:rPr>
              <w:t xml:space="preserve">University partners and other external stakeholders </w:t>
            </w:r>
          </w:p>
          <w:p w14:paraId="074F315B" w14:textId="323EE16E" w:rsidR="000B24EE" w:rsidRPr="00793514" w:rsidRDefault="00991C51" w:rsidP="00991C51">
            <w:pPr>
              <w:pStyle w:val="TableParagraph"/>
              <w:tabs>
                <w:tab w:val="left" w:pos="848"/>
                <w:tab w:val="left" w:pos="849"/>
              </w:tabs>
              <w:spacing w:before="120"/>
              <w:ind w:left="0"/>
              <w:rPr>
                <w:rFonts w:ascii="Montserrat" w:hAnsi="Montserrat" w:cs="Segoe UI"/>
                <w:sz w:val="20"/>
                <w:szCs w:val="20"/>
              </w:rPr>
            </w:pPr>
            <w:r w:rsidRPr="00991C51">
              <w:rPr>
                <w:rFonts w:ascii="Montserrat" w:hAnsi="Montserrat" w:cs="Segoe UI"/>
                <w:sz w:val="20"/>
                <w:szCs w:val="20"/>
              </w:rPr>
              <w:t>Manage and expand key relationships with external representatives.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02CFAFBF" w14:textId="77777777" w:rsidR="00610EB9" w:rsidRPr="00DC1DB0" w:rsidRDefault="00610EB9" w:rsidP="00610EB9">
            <w:pPr>
              <w:rPr>
                <w:rFonts w:ascii="Montserrat" w:hAnsi="Montserrat"/>
                <w:b/>
                <w:bCs/>
                <w:color w:val="000000"/>
                <w:sz w:val="20"/>
                <w:szCs w:val="20"/>
              </w:rPr>
            </w:pPr>
            <w:r w:rsidRPr="00DC1DB0">
              <w:rPr>
                <w:rFonts w:ascii="Montserrat" w:hAnsi="Montserrat"/>
                <w:b/>
                <w:bCs/>
                <w:color w:val="000000"/>
                <w:sz w:val="20"/>
                <w:szCs w:val="20"/>
              </w:rPr>
              <w:t>Core</w:t>
            </w:r>
          </w:p>
          <w:p w14:paraId="7495DF31" w14:textId="77777777" w:rsidR="00610EB9" w:rsidRPr="00DC1DB0" w:rsidRDefault="00610EB9" w:rsidP="00610EB9">
            <w:pPr>
              <w:rPr>
                <w:rFonts w:ascii="Montserrat" w:hAnsi="Montserrat"/>
                <w:color w:val="000000"/>
                <w:sz w:val="20"/>
                <w:szCs w:val="20"/>
              </w:rPr>
            </w:pPr>
            <w:r w:rsidRPr="00DC1DB0">
              <w:rPr>
                <w:rFonts w:ascii="Montserrat" w:hAnsi="Montserrat"/>
                <w:color w:val="000000"/>
                <w:sz w:val="20"/>
                <w:szCs w:val="20"/>
              </w:rPr>
              <w:t xml:space="preserve">Results Driven – 2 </w:t>
            </w:r>
          </w:p>
          <w:p w14:paraId="34A04C78" w14:textId="77777777" w:rsidR="00610EB9" w:rsidRPr="00DC1DB0" w:rsidRDefault="00610EB9" w:rsidP="00610EB9">
            <w:pPr>
              <w:rPr>
                <w:rFonts w:ascii="Montserrat" w:hAnsi="Montserrat"/>
                <w:color w:val="000000"/>
                <w:sz w:val="20"/>
                <w:szCs w:val="20"/>
              </w:rPr>
            </w:pPr>
            <w:r w:rsidRPr="00DC1DB0">
              <w:rPr>
                <w:rFonts w:ascii="Montserrat" w:hAnsi="Montserrat"/>
                <w:color w:val="000000"/>
                <w:sz w:val="20"/>
                <w:szCs w:val="20"/>
              </w:rPr>
              <w:t xml:space="preserve">Taking Ownership – 1 </w:t>
            </w:r>
          </w:p>
          <w:p w14:paraId="04A27722" w14:textId="77777777" w:rsidR="00610EB9" w:rsidRPr="00DC1DB0" w:rsidRDefault="00610EB9" w:rsidP="00610EB9">
            <w:pPr>
              <w:rPr>
                <w:rFonts w:ascii="Montserrat" w:hAnsi="Montserrat"/>
                <w:color w:val="000000"/>
                <w:sz w:val="20"/>
                <w:szCs w:val="20"/>
              </w:rPr>
            </w:pPr>
            <w:r w:rsidRPr="00DC1DB0">
              <w:rPr>
                <w:rFonts w:ascii="Montserrat" w:hAnsi="Montserrat"/>
                <w:color w:val="000000"/>
                <w:sz w:val="20"/>
                <w:szCs w:val="20"/>
              </w:rPr>
              <w:t>Collaboration – 1</w:t>
            </w:r>
          </w:p>
          <w:p w14:paraId="67C0F72A" w14:textId="77777777" w:rsidR="00610EB9" w:rsidRPr="00DC1DB0" w:rsidRDefault="00610EB9" w:rsidP="00610EB9">
            <w:pPr>
              <w:rPr>
                <w:rFonts w:ascii="Montserrat" w:hAnsi="Montserrat"/>
                <w:color w:val="000000"/>
                <w:sz w:val="20"/>
                <w:szCs w:val="20"/>
              </w:rPr>
            </w:pPr>
            <w:r w:rsidRPr="00DC1DB0">
              <w:rPr>
                <w:rFonts w:ascii="Montserrat" w:hAnsi="Montserrat"/>
                <w:color w:val="000000"/>
                <w:sz w:val="20"/>
                <w:szCs w:val="20"/>
              </w:rPr>
              <w:t>Continuous Learning – 2</w:t>
            </w:r>
          </w:p>
          <w:p w14:paraId="70D6FFB7" w14:textId="77777777" w:rsidR="00610EB9" w:rsidRPr="00DC1DB0" w:rsidRDefault="00610EB9" w:rsidP="00610EB9">
            <w:pPr>
              <w:rPr>
                <w:rFonts w:ascii="Montserrat" w:hAnsi="Montserrat"/>
                <w:b/>
                <w:bCs/>
                <w:color w:val="000000"/>
                <w:sz w:val="20"/>
                <w:szCs w:val="20"/>
              </w:rPr>
            </w:pPr>
            <w:r w:rsidRPr="00DC1DB0">
              <w:rPr>
                <w:rFonts w:ascii="Montserrat" w:hAnsi="Montserrat"/>
                <w:b/>
                <w:bCs/>
                <w:color w:val="000000"/>
                <w:sz w:val="20"/>
                <w:szCs w:val="20"/>
              </w:rPr>
              <w:t>Role Specific</w:t>
            </w:r>
          </w:p>
          <w:p w14:paraId="031CFA2F" w14:textId="77777777" w:rsidR="00610EB9" w:rsidRPr="00DC1DB0" w:rsidRDefault="00610EB9" w:rsidP="00610EB9">
            <w:pPr>
              <w:rPr>
                <w:rFonts w:ascii="Montserrat" w:hAnsi="Montserrat"/>
                <w:color w:val="000000"/>
                <w:sz w:val="20"/>
                <w:szCs w:val="20"/>
              </w:rPr>
            </w:pPr>
            <w:r w:rsidRPr="00DC1DB0">
              <w:rPr>
                <w:rFonts w:ascii="Montserrat" w:hAnsi="Montserrat"/>
                <w:color w:val="000000"/>
                <w:sz w:val="20"/>
                <w:szCs w:val="20"/>
              </w:rPr>
              <w:t>Instructional Delivery – 3</w:t>
            </w:r>
          </w:p>
          <w:p w14:paraId="09B6835E" w14:textId="77777777" w:rsidR="00610EB9" w:rsidRPr="00DC1DB0" w:rsidRDefault="00610EB9" w:rsidP="00610EB9">
            <w:pPr>
              <w:rPr>
                <w:rFonts w:ascii="Montserrat" w:hAnsi="Montserrat"/>
                <w:color w:val="000000"/>
                <w:sz w:val="20"/>
                <w:szCs w:val="20"/>
              </w:rPr>
            </w:pPr>
            <w:r w:rsidRPr="00DC1DB0">
              <w:rPr>
                <w:rFonts w:ascii="Montserrat" w:hAnsi="Montserrat"/>
                <w:color w:val="000000"/>
                <w:sz w:val="20"/>
                <w:szCs w:val="20"/>
              </w:rPr>
              <w:t xml:space="preserve">Mentoring &amp; Coaching – 1 </w:t>
            </w:r>
          </w:p>
          <w:p w14:paraId="1FAC4A04" w14:textId="39DA59A9" w:rsidR="00465E50" w:rsidRPr="00465E50" w:rsidRDefault="00610EB9" w:rsidP="00610EB9">
            <w:pPr>
              <w:spacing w:before="0"/>
              <w:rPr>
                <w:rFonts w:ascii="Montserrat" w:hAnsi="Montserrat"/>
                <w:color w:val="000000"/>
                <w:sz w:val="20"/>
                <w:szCs w:val="20"/>
              </w:rPr>
            </w:pPr>
            <w:r w:rsidRPr="00DC1DB0">
              <w:rPr>
                <w:rFonts w:ascii="Montserrat" w:hAnsi="Montserrat"/>
                <w:color w:val="000000"/>
                <w:sz w:val="20"/>
                <w:szCs w:val="20"/>
              </w:rPr>
              <w:t xml:space="preserve">Emotional Intelligence – 1 </w:t>
            </w: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09838A47" w14:textId="77777777" w:rsidR="00072CA8" w:rsidRPr="00072CA8" w:rsidRDefault="00072CA8" w:rsidP="00072CA8">
            <w:pPr>
              <w:pStyle w:val="ListParagraph"/>
              <w:numPr>
                <w:ilvl w:val="0"/>
                <w:numId w:val="43"/>
              </w:numPr>
              <w:spacing w:before="60" w:after="60" w:line="240" w:lineRule="auto"/>
              <w:rPr>
                <w:rFonts w:ascii="Montserrat" w:hAnsi="Montserrat"/>
                <w:color w:val="000000"/>
                <w:sz w:val="20"/>
                <w:szCs w:val="20"/>
              </w:rPr>
            </w:pPr>
            <w:r w:rsidRPr="00072CA8">
              <w:rPr>
                <w:rFonts w:ascii="Montserrat" w:hAnsi="Montserrat"/>
                <w:color w:val="000000"/>
                <w:sz w:val="20"/>
                <w:szCs w:val="20"/>
              </w:rPr>
              <w:t xml:space="preserve">Significant experience of face-to-face Computer Science teaching of higher education and/or foundation programme students in classes of varying sizes within a subject area taught within the faculty. </w:t>
            </w:r>
          </w:p>
          <w:p w14:paraId="387C9DE7" w14:textId="165C75D3" w:rsidR="00465E50" w:rsidRPr="00793514" w:rsidRDefault="00072CA8" w:rsidP="00072CA8">
            <w:pPr>
              <w:numPr>
                <w:ilvl w:val="0"/>
                <w:numId w:val="43"/>
              </w:numPr>
              <w:rPr>
                <w:rFonts w:ascii="Montserrat" w:hAnsi="Montserrat"/>
                <w:color w:val="000000"/>
                <w:sz w:val="20"/>
                <w:szCs w:val="20"/>
              </w:rPr>
            </w:pPr>
            <w:r w:rsidRPr="00072CA8">
              <w:rPr>
                <w:rFonts w:ascii="Montserrat" w:hAnsi="Montserrat"/>
                <w:color w:val="000000"/>
                <w:sz w:val="20"/>
                <w:szCs w:val="20"/>
              </w:rPr>
              <w:t>Substantial experience of assessing students using a variety of methods and working in teams to deliver Computer Science classes, modules and programmes.</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56CCF5CD" w14:textId="33F69D7C" w:rsidR="00A8069F" w:rsidRPr="00A8069F" w:rsidRDefault="00A8069F" w:rsidP="00A8069F">
            <w:pPr>
              <w:spacing w:before="60" w:after="60" w:line="240" w:lineRule="auto"/>
              <w:rPr>
                <w:rFonts w:ascii="Montserrat" w:eastAsia="Times New Roman" w:hAnsi="Montserrat" w:cs="Times New Roman"/>
                <w:color w:val="000000"/>
                <w:sz w:val="20"/>
                <w:szCs w:val="20"/>
                <w:lang w:eastAsia="en-GB"/>
              </w:rPr>
            </w:pPr>
            <w:r w:rsidRPr="002F604A">
              <w:rPr>
                <w:rFonts w:ascii="Montserrat" w:eastAsia="Times New Roman" w:hAnsi="Montserrat" w:cs="Times New Roman"/>
                <w:b/>
                <w:bCs/>
                <w:color w:val="000000"/>
                <w:sz w:val="20"/>
                <w:szCs w:val="20"/>
                <w:lang w:eastAsia="en-GB"/>
              </w:rPr>
              <w:t>Essential</w:t>
            </w:r>
            <w:r>
              <w:rPr>
                <w:rFonts w:ascii="Montserrat" w:eastAsia="Times New Roman" w:hAnsi="Montserrat" w:cs="Times New Roman"/>
                <w:color w:val="000000"/>
                <w:sz w:val="20"/>
                <w:szCs w:val="20"/>
                <w:lang w:eastAsia="en-GB"/>
              </w:rPr>
              <w:t xml:space="preserve">: </w:t>
            </w:r>
            <w:r w:rsidRPr="00A8069F">
              <w:rPr>
                <w:rFonts w:ascii="Montserrat" w:eastAsia="Times New Roman" w:hAnsi="Montserrat" w:cs="Times New Roman"/>
                <w:color w:val="000000"/>
                <w:sz w:val="20"/>
                <w:szCs w:val="20"/>
                <w:lang w:eastAsia="en-GB"/>
              </w:rPr>
              <w:t>Computer literate – able to access a VLE, upload suitable materials, navigate confidently and communicate with students via a VLE</w:t>
            </w:r>
          </w:p>
          <w:p w14:paraId="0FFEA3E0" w14:textId="0D0C0796" w:rsidR="00A8069F" w:rsidRDefault="00A8069F" w:rsidP="00A8069F">
            <w:pPr>
              <w:spacing w:before="60" w:after="60" w:line="240" w:lineRule="auto"/>
              <w:rPr>
                <w:rFonts w:ascii="Montserrat" w:eastAsia="Times New Roman" w:hAnsi="Montserrat" w:cs="Times New Roman"/>
                <w:color w:val="000000"/>
                <w:sz w:val="20"/>
                <w:szCs w:val="20"/>
                <w:lang w:eastAsia="en-GB"/>
              </w:rPr>
            </w:pPr>
            <w:r w:rsidRPr="002F604A">
              <w:rPr>
                <w:rFonts w:ascii="Montserrat" w:eastAsia="Times New Roman" w:hAnsi="Montserrat" w:cs="Times New Roman"/>
                <w:b/>
                <w:bCs/>
                <w:color w:val="000000"/>
                <w:sz w:val="20"/>
                <w:szCs w:val="20"/>
                <w:lang w:eastAsia="en-GB"/>
              </w:rPr>
              <w:t>Essential</w:t>
            </w:r>
            <w:r>
              <w:rPr>
                <w:rFonts w:ascii="Montserrat" w:eastAsia="Times New Roman" w:hAnsi="Montserrat" w:cs="Times New Roman"/>
                <w:color w:val="000000"/>
                <w:sz w:val="20"/>
                <w:szCs w:val="20"/>
                <w:lang w:eastAsia="en-GB"/>
              </w:rPr>
              <w:t xml:space="preserve">: </w:t>
            </w:r>
            <w:r w:rsidRPr="00A8069F">
              <w:rPr>
                <w:rFonts w:ascii="Montserrat" w:eastAsia="Times New Roman" w:hAnsi="Montserrat" w:cs="Times New Roman"/>
                <w:color w:val="000000"/>
                <w:sz w:val="20"/>
                <w:szCs w:val="20"/>
                <w:lang w:eastAsia="en-GB"/>
              </w:rPr>
              <w:t>Proven understanding of Python programming concepts, with the ability to apply them in teaching and/or real-world scenarios.</w:t>
            </w:r>
          </w:p>
          <w:p w14:paraId="14F398C3" w14:textId="77777777" w:rsidR="00CB195C" w:rsidRPr="00CB195C" w:rsidRDefault="00CB195C" w:rsidP="00CB195C">
            <w:pPr>
              <w:spacing w:before="60" w:after="60" w:line="240" w:lineRule="auto"/>
              <w:rPr>
                <w:rFonts w:ascii="Montserrat" w:eastAsia="Times New Roman" w:hAnsi="Montserrat" w:cs="Times New Roman"/>
                <w:color w:val="000000"/>
                <w:sz w:val="20"/>
                <w:szCs w:val="20"/>
                <w:lang w:eastAsia="en-GB"/>
              </w:rPr>
            </w:pPr>
            <w:r w:rsidRPr="002F604A">
              <w:rPr>
                <w:rFonts w:ascii="Montserrat" w:eastAsia="Times New Roman" w:hAnsi="Montserrat" w:cs="Times New Roman"/>
                <w:b/>
                <w:bCs/>
                <w:color w:val="000000"/>
                <w:sz w:val="20"/>
                <w:szCs w:val="20"/>
                <w:lang w:eastAsia="en-GB"/>
              </w:rPr>
              <w:t>Essential</w:t>
            </w:r>
            <w:r>
              <w:rPr>
                <w:rFonts w:ascii="Montserrat" w:eastAsia="Times New Roman" w:hAnsi="Montserrat" w:cs="Times New Roman"/>
                <w:color w:val="000000"/>
                <w:sz w:val="20"/>
                <w:szCs w:val="20"/>
                <w:lang w:eastAsia="en-GB"/>
              </w:rPr>
              <w:t xml:space="preserve">: </w:t>
            </w:r>
            <w:r w:rsidRPr="00CB195C">
              <w:rPr>
                <w:rFonts w:ascii="Montserrat" w:eastAsia="Times New Roman" w:hAnsi="Montserrat" w:cs="Times New Roman"/>
                <w:color w:val="000000"/>
                <w:sz w:val="20"/>
                <w:szCs w:val="20"/>
                <w:lang w:eastAsia="en-GB"/>
              </w:rPr>
              <w:t>Strong subject expertise within the faculty, at a level appropriate for delivering high-quality teaching.</w:t>
            </w:r>
          </w:p>
          <w:p w14:paraId="603832B3" w14:textId="77777777" w:rsidR="00CB195C" w:rsidRPr="00CB195C" w:rsidRDefault="00CB195C" w:rsidP="00CB195C">
            <w:pPr>
              <w:spacing w:before="60" w:after="60" w:line="240" w:lineRule="auto"/>
              <w:rPr>
                <w:rFonts w:ascii="Montserrat" w:eastAsia="Times New Roman" w:hAnsi="Montserrat" w:cs="Times New Roman"/>
                <w:color w:val="000000"/>
                <w:sz w:val="20"/>
                <w:szCs w:val="20"/>
                <w:lang w:eastAsia="en-GB"/>
              </w:rPr>
            </w:pPr>
            <w:r w:rsidRPr="002F604A">
              <w:rPr>
                <w:rFonts w:ascii="Montserrat" w:eastAsia="Times New Roman" w:hAnsi="Montserrat" w:cs="Times New Roman"/>
                <w:b/>
                <w:bCs/>
                <w:color w:val="000000"/>
                <w:sz w:val="20"/>
                <w:szCs w:val="20"/>
                <w:lang w:eastAsia="en-GB"/>
              </w:rPr>
              <w:t>Essential</w:t>
            </w:r>
            <w:r>
              <w:rPr>
                <w:rFonts w:ascii="Montserrat" w:eastAsia="Times New Roman" w:hAnsi="Montserrat" w:cs="Times New Roman"/>
                <w:color w:val="000000"/>
                <w:sz w:val="20"/>
                <w:szCs w:val="20"/>
                <w:lang w:eastAsia="en-GB"/>
              </w:rPr>
              <w:t xml:space="preserve">: </w:t>
            </w:r>
            <w:r w:rsidRPr="00CB195C">
              <w:rPr>
                <w:rFonts w:ascii="Montserrat" w:eastAsia="Times New Roman" w:hAnsi="Montserrat" w:cs="Times New Roman"/>
                <w:color w:val="000000"/>
                <w:sz w:val="20"/>
                <w:szCs w:val="20"/>
                <w:lang w:eastAsia="en-GB"/>
              </w:rPr>
              <w:t>Ability to plan effective lessons, organise learning activities, and tailor approaches to meet diverse student needs.</w:t>
            </w:r>
          </w:p>
          <w:p w14:paraId="66FDF044" w14:textId="77777777" w:rsidR="00CB195C" w:rsidRPr="00CB195C" w:rsidRDefault="00CB195C" w:rsidP="00CB195C">
            <w:pPr>
              <w:spacing w:before="60" w:after="60" w:line="240" w:lineRule="auto"/>
              <w:rPr>
                <w:rFonts w:ascii="Montserrat" w:eastAsia="Times New Roman" w:hAnsi="Montserrat" w:cs="Times New Roman"/>
                <w:color w:val="000000"/>
                <w:sz w:val="20"/>
                <w:szCs w:val="20"/>
                <w:lang w:eastAsia="en-GB"/>
              </w:rPr>
            </w:pPr>
            <w:r w:rsidRPr="002F604A">
              <w:rPr>
                <w:rFonts w:ascii="Montserrat" w:eastAsia="Times New Roman" w:hAnsi="Montserrat" w:cs="Times New Roman"/>
                <w:b/>
                <w:bCs/>
                <w:color w:val="000000"/>
                <w:sz w:val="20"/>
                <w:szCs w:val="20"/>
                <w:lang w:eastAsia="en-GB"/>
              </w:rPr>
              <w:t>Essential</w:t>
            </w:r>
            <w:r>
              <w:rPr>
                <w:rFonts w:ascii="Montserrat" w:eastAsia="Times New Roman" w:hAnsi="Montserrat" w:cs="Times New Roman"/>
                <w:color w:val="000000"/>
                <w:sz w:val="20"/>
                <w:szCs w:val="20"/>
                <w:lang w:eastAsia="en-GB"/>
              </w:rPr>
              <w:t xml:space="preserve">: </w:t>
            </w:r>
            <w:r w:rsidRPr="00CB195C">
              <w:rPr>
                <w:rFonts w:ascii="Montserrat" w:eastAsia="Times New Roman" w:hAnsi="Montserrat" w:cs="Times New Roman"/>
                <w:color w:val="000000"/>
                <w:sz w:val="20"/>
                <w:szCs w:val="20"/>
                <w:lang w:eastAsia="en-GB"/>
              </w:rPr>
              <w:t>Confident use of a range of assessment techniques to evaluate learning and provide constructive feedback.</w:t>
            </w:r>
          </w:p>
          <w:p w14:paraId="3280DEE4" w14:textId="36F7487B" w:rsidR="00CB195C" w:rsidRPr="00A8069F" w:rsidRDefault="00CB195C" w:rsidP="00CB195C">
            <w:pPr>
              <w:spacing w:before="60" w:after="60" w:line="240" w:lineRule="auto"/>
              <w:rPr>
                <w:rFonts w:ascii="Montserrat" w:eastAsia="Times New Roman" w:hAnsi="Montserrat" w:cs="Times New Roman"/>
                <w:color w:val="000000"/>
                <w:sz w:val="20"/>
                <w:szCs w:val="20"/>
                <w:lang w:eastAsia="en-GB"/>
              </w:rPr>
            </w:pPr>
            <w:r w:rsidRPr="002F604A">
              <w:rPr>
                <w:rFonts w:ascii="Montserrat" w:eastAsia="Times New Roman" w:hAnsi="Montserrat" w:cs="Times New Roman"/>
                <w:b/>
                <w:bCs/>
                <w:color w:val="000000"/>
                <w:sz w:val="20"/>
                <w:szCs w:val="20"/>
                <w:lang w:eastAsia="en-GB"/>
              </w:rPr>
              <w:t>Essential</w:t>
            </w:r>
            <w:r>
              <w:rPr>
                <w:rFonts w:ascii="Montserrat" w:eastAsia="Times New Roman" w:hAnsi="Montserrat" w:cs="Times New Roman"/>
                <w:color w:val="000000"/>
                <w:sz w:val="20"/>
                <w:szCs w:val="20"/>
                <w:lang w:eastAsia="en-GB"/>
              </w:rPr>
              <w:t xml:space="preserve">: </w:t>
            </w:r>
            <w:r w:rsidRPr="00CB195C">
              <w:rPr>
                <w:rFonts w:ascii="Montserrat" w:eastAsia="Times New Roman" w:hAnsi="Montserrat" w:cs="Times New Roman"/>
                <w:color w:val="000000"/>
                <w:sz w:val="20"/>
                <w:szCs w:val="20"/>
                <w:lang w:eastAsia="en-GB"/>
              </w:rPr>
              <w:t>Solid understanding of internal and external quality assurance requirements and how to meet them.</w:t>
            </w:r>
          </w:p>
          <w:p w14:paraId="36E17927" w14:textId="1073AB0F" w:rsidR="00A8069F" w:rsidRPr="00A8069F" w:rsidRDefault="00043B6E" w:rsidP="00A8069F">
            <w:pPr>
              <w:spacing w:before="60" w:after="60" w:line="240" w:lineRule="auto"/>
              <w:rPr>
                <w:rFonts w:ascii="Montserrat" w:eastAsia="Times New Roman" w:hAnsi="Montserrat" w:cs="Times New Roman"/>
                <w:color w:val="000000"/>
                <w:sz w:val="20"/>
                <w:szCs w:val="20"/>
                <w:lang w:eastAsia="en-GB"/>
              </w:rPr>
            </w:pPr>
            <w:r w:rsidRPr="002F604A">
              <w:rPr>
                <w:rFonts w:ascii="Montserrat" w:eastAsia="Times New Roman" w:hAnsi="Montserrat" w:cs="Times New Roman"/>
                <w:b/>
                <w:bCs/>
                <w:color w:val="000000"/>
                <w:sz w:val="20"/>
                <w:szCs w:val="20"/>
                <w:lang w:eastAsia="en-GB"/>
              </w:rPr>
              <w:t>Desirable</w:t>
            </w:r>
            <w:r>
              <w:rPr>
                <w:rFonts w:ascii="Montserrat" w:eastAsia="Times New Roman" w:hAnsi="Montserrat" w:cs="Times New Roman"/>
                <w:color w:val="000000"/>
                <w:sz w:val="20"/>
                <w:szCs w:val="20"/>
                <w:lang w:eastAsia="en-GB"/>
              </w:rPr>
              <w:t xml:space="preserve">: </w:t>
            </w:r>
            <w:r w:rsidR="00A8069F" w:rsidRPr="00A8069F">
              <w:rPr>
                <w:rFonts w:ascii="Montserrat" w:eastAsia="Times New Roman" w:hAnsi="Montserrat" w:cs="Times New Roman"/>
                <w:color w:val="000000"/>
                <w:sz w:val="20"/>
                <w:szCs w:val="20"/>
                <w:lang w:eastAsia="en-GB"/>
              </w:rPr>
              <w:t>Strong grounding in UX Design theory, including research methods, interaction design, and user testing principles.</w:t>
            </w:r>
          </w:p>
          <w:p w14:paraId="05FE756C" w14:textId="75A21828" w:rsidR="00465E50" w:rsidRPr="00CB195C" w:rsidRDefault="00043B6E" w:rsidP="00CB195C">
            <w:pPr>
              <w:spacing w:before="60" w:after="60" w:line="240" w:lineRule="auto"/>
              <w:rPr>
                <w:rFonts w:ascii="Montserrat" w:eastAsia="Times New Roman" w:hAnsi="Montserrat" w:cs="Times New Roman"/>
                <w:color w:val="000000"/>
                <w:sz w:val="20"/>
                <w:szCs w:val="20"/>
                <w:lang w:eastAsia="en-GB"/>
              </w:rPr>
            </w:pPr>
            <w:r w:rsidRPr="002F604A">
              <w:rPr>
                <w:rFonts w:ascii="Montserrat" w:eastAsia="Times New Roman" w:hAnsi="Montserrat" w:cs="Times New Roman"/>
                <w:b/>
                <w:bCs/>
                <w:color w:val="000000"/>
                <w:sz w:val="20"/>
                <w:szCs w:val="20"/>
                <w:lang w:eastAsia="en-GB"/>
              </w:rPr>
              <w:t>Desirable</w:t>
            </w:r>
            <w:r>
              <w:rPr>
                <w:rFonts w:ascii="Montserrat" w:eastAsia="Times New Roman" w:hAnsi="Montserrat" w:cs="Times New Roman"/>
                <w:color w:val="000000"/>
                <w:sz w:val="20"/>
                <w:szCs w:val="20"/>
                <w:lang w:eastAsia="en-GB"/>
              </w:rPr>
              <w:t xml:space="preserve">: </w:t>
            </w:r>
            <w:r w:rsidR="00A8069F" w:rsidRPr="00043B6E">
              <w:rPr>
                <w:rFonts w:ascii="Montserrat" w:eastAsia="Times New Roman" w:hAnsi="Montserrat" w:cs="Times New Roman"/>
                <w:color w:val="000000"/>
                <w:sz w:val="20"/>
                <w:szCs w:val="20"/>
                <w:lang w:eastAsia="en-GB"/>
              </w:rPr>
              <w:t>Competence in database design and management, including the use of SQL to query and maintain relational databases.</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42F64CCA" w14:textId="77777777" w:rsidR="00606D29" w:rsidRPr="00606D29" w:rsidRDefault="00606D29" w:rsidP="00606D29">
            <w:pPr>
              <w:pStyle w:val="ListParagraph"/>
              <w:numPr>
                <w:ilvl w:val="0"/>
                <w:numId w:val="42"/>
              </w:numPr>
              <w:spacing w:line="240" w:lineRule="auto"/>
              <w:rPr>
                <w:rFonts w:ascii="Montserrat" w:eastAsia="Times New Roman" w:hAnsi="Montserrat" w:cs="Times New Roman"/>
                <w:color w:val="000000"/>
                <w:sz w:val="20"/>
                <w:szCs w:val="20"/>
                <w:lang w:eastAsia="en-GB"/>
              </w:rPr>
            </w:pPr>
            <w:r w:rsidRPr="00606D29">
              <w:rPr>
                <w:rFonts w:ascii="Montserrat" w:eastAsia="Times New Roman" w:hAnsi="Montserrat" w:cs="Times New Roman"/>
                <w:color w:val="000000"/>
                <w:sz w:val="20"/>
                <w:szCs w:val="20"/>
                <w:lang w:eastAsia="en-GB"/>
              </w:rPr>
              <w:t xml:space="preserve">Master’s Degree or equivalent is essential, preferably in a subject area to be taught. </w:t>
            </w:r>
          </w:p>
          <w:p w14:paraId="7DECC3C3" w14:textId="77777777" w:rsidR="00606D29" w:rsidRPr="00606D29" w:rsidRDefault="00606D29" w:rsidP="00606D29">
            <w:pPr>
              <w:pStyle w:val="ListParagraph"/>
              <w:numPr>
                <w:ilvl w:val="0"/>
                <w:numId w:val="42"/>
              </w:numPr>
              <w:spacing w:line="240" w:lineRule="auto"/>
              <w:rPr>
                <w:rFonts w:ascii="Montserrat" w:eastAsia="Times New Roman" w:hAnsi="Montserrat" w:cs="Times New Roman"/>
                <w:color w:val="000000"/>
                <w:sz w:val="20"/>
                <w:szCs w:val="20"/>
                <w:lang w:eastAsia="en-GB"/>
              </w:rPr>
            </w:pPr>
            <w:r w:rsidRPr="00606D29">
              <w:rPr>
                <w:rFonts w:ascii="Montserrat" w:eastAsia="Times New Roman" w:hAnsi="Montserrat" w:cs="Times New Roman"/>
                <w:color w:val="000000"/>
                <w:sz w:val="20"/>
                <w:szCs w:val="20"/>
                <w:lang w:eastAsia="en-GB"/>
              </w:rPr>
              <w:t>Ideally holds a Cisco Network Security certification (e.g., CCNA Security or higher).</w:t>
            </w:r>
          </w:p>
          <w:p w14:paraId="76B6F5DF" w14:textId="7F1EFCA2" w:rsidR="00465E50" w:rsidRPr="00793514" w:rsidRDefault="00606D29" w:rsidP="00606D29">
            <w:pPr>
              <w:pStyle w:val="ListParagraph"/>
              <w:numPr>
                <w:ilvl w:val="0"/>
                <w:numId w:val="42"/>
              </w:numPr>
              <w:spacing w:before="120" w:after="0" w:line="240" w:lineRule="auto"/>
              <w:contextualSpacing w:val="0"/>
              <w:rPr>
                <w:rFonts w:ascii="Montserrat" w:eastAsia="Times New Roman" w:hAnsi="Montserrat" w:cs="Times New Roman"/>
                <w:color w:val="000000"/>
                <w:sz w:val="20"/>
                <w:szCs w:val="20"/>
                <w:lang w:eastAsia="en-GB"/>
              </w:rPr>
            </w:pPr>
            <w:r w:rsidRPr="00606D29">
              <w:rPr>
                <w:rFonts w:ascii="Montserrat" w:eastAsia="Times New Roman" w:hAnsi="Montserrat" w:cs="Times New Roman"/>
                <w:color w:val="000000"/>
                <w:sz w:val="20"/>
                <w:szCs w:val="20"/>
                <w:lang w:eastAsia="en-GB"/>
              </w:rPr>
              <w:t>Relevant teaching qualification or HEA fellowship is preferred.</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What you’ll bring to QA</w:t>
            </w:r>
            <w:r>
              <w:rPr>
                <w:rFonts w:ascii="Montserrat" w:hAnsi="Montserrat" w:cs="Segoe UI"/>
                <w:b/>
                <w:bCs/>
                <w:sz w:val="20"/>
                <w:szCs w:val="20"/>
              </w:rPr>
              <w:t>HE</w:t>
            </w:r>
          </w:p>
        </w:tc>
        <w:tc>
          <w:tcPr>
            <w:tcW w:w="6715" w:type="dxa"/>
          </w:tcPr>
          <w:p w14:paraId="7043E611" w14:textId="77777777" w:rsidR="006E7CA0" w:rsidRPr="00DC1DB0" w:rsidRDefault="006E7CA0" w:rsidP="006E7CA0">
            <w:pPr>
              <w:rPr>
                <w:rFonts w:ascii="Montserrat" w:hAnsi="Montserrat" w:cs="Segoe UI"/>
                <w:sz w:val="20"/>
                <w:szCs w:val="20"/>
              </w:rPr>
            </w:pPr>
            <w:r w:rsidRPr="00DC1DB0">
              <w:rPr>
                <w:rFonts w:ascii="Montserrat" w:hAnsi="Montserrat" w:cs="Segoe UI"/>
                <w:sz w:val="20"/>
                <w:szCs w:val="20"/>
              </w:rPr>
              <w:t>Positive attitude towards supporting the student journey and their needs</w:t>
            </w:r>
          </w:p>
          <w:p w14:paraId="77DE0159" w14:textId="77777777" w:rsidR="006E7CA0" w:rsidRPr="00DC1DB0" w:rsidRDefault="006E7CA0" w:rsidP="006E7CA0">
            <w:pPr>
              <w:rPr>
                <w:rFonts w:ascii="Montserrat" w:hAnsi="Montserrat" w:cs="Segoe UI"/>
                <w:sz w:val="20"/>
                <w:szCs w:val="20"/>
              </w:rPr>
            </w:pPr>
            <w:r w:rsidRPr="00DC1DB0">
              <w:rPr>
                <w:rFonts w:ascii="Montserrat" w:hAnsi="Montserrat" w:cs="Segoe UI"/>
                <w:sz w:val="20"/>
                <w:szCs w:val="20"/>
              </w:rPr>
              <w:t>Confidence and high levels of self-motivation</w:t>
            </w:r>
          </w:p>
          <w:p w14:paraId="1AE6B82F" w14:textId="77777777" w:rsidR="006E7CA0" w:rsidRPr="00DC1DB0" w:rsidRDefault="006E7CA0" w:rsidP="006E7CA0">
            <w:pPr>
              <w:rPr>
                <w:rFonts w:ascii="Montserrat" w:hAnsi="Montserrat" w:cs="Segoe UI"/>
                <w:sz w:val="20"/>
                <w:szCs w:val="20"/>
              </w:rPr>
            </w:pPr>
            <w:r w:rsidRPr="00DC1DB0">
              <w:rPr>
                <w:rFonts w:ascii="Montserrat" w:hAnsi="Montserrat" w:cs="Segoe UI"/>
                <w:sz w:val="20"/>
                <w:szCs w:val="20"/>
              </w:rPr>
              <w:t>A willingness to work in a team</w:t>
            </w:r>
          </w:p>
          <w:p w14:paraId="20349880" w14:textId="77777777" w:rsidR="006E7CA0" w:rsidRPr="00DC1DB0" w:rsidRDefault="006E7CA0" w:rsidP="006E7CA0">
            <w:pPr>
              <w:rPr>
                <w:rFonts w:ascii="Montserrat" w:hAnsi="Montserrat" w:cs="Segoe UI"/>
                <w:sz w:val="20"/>
                <w:szCs w:val="20"/>
              </w:rPr>
            </w:pPr>
            <w:r w:rsidRPr="00DC1DB0">
              <w:rPr>
                <w:rFonts w:ascii="Montserrat" w:hAnsi="Montserrat" w:cs="Segoe UI"/>
                <w:sz w:val="20"/>
                <w:szCs w:val="20"/>
              </w:rPr>
              <w:t>A willingness to be self-critical, reflect and self-develop</w:t>
            </w:r>
          </w:p>
          <w:p w14:paraId="40DF1EF2" w14:textId="1CCB2D89" w:rsidR="00465E50" w:rsidRPr="00A00E5C" w:rsidRDefault="006E7CA0" w:rsidP="006E7CA0">
            <w:pPr>
              <w:rPr>
                <w:rFonts w:ascii="Montserrat" w:hAnsi="Montserrat" w:cs="Segoe UI"/>
                <w:sz w:val="20"/>
                <w:szCs w:val="20"/>
              </w:rPr>
            </w:pPr>
            <w:r w:rsidRPr="00DC1DB0">
              <w:rPr>
                <w:rFonts w:ascii="Montserrat" w:hAnsi="Montserrat" w:cs="Segoe UI"/>
                <w:sz w:val="20"/>
                <w:szCs w:val="20"/>
              </w:rPr>
              <w:t>Willingness to undertake a DBS check prior to formal start date being confirmed</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4"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headerReference w:type="default" r:id="rId15"/>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2A1F" w14:textId="77777777" w:rsidR="008032B5" w:rsidRDefault="008032B5" w:rsidP="008312BF">
      <w:r>
        <w:separator/>
      </w:r>
    </w:p>
    <w:p w14:paraId="6690B69C" w14:textId="77777777" w:rsidR="008032B5" w:rsidRDefault="008032B5" w:rsidP="008312BF"/>
  </w:endnote>
  <w:endnote w:type="continuationSeparator" w:id="0">
    <w:p w14:paraId="01F07399" w14:textId="77777777" w:rsidR="008032B5" w:rsidRDefault="008032B5" w:rsidP="008312BF">
      <w:r>
        <w:continuationSeparator/>
      </w:r>
    </w:p>
    <w:p w14:paraId="008F74BA" w14:textId="77777777" w:rsidR="008032B5" w:rsidRDefault="008032B5" w:rsidP="008312BF"/>
  </w:endnote>
  <w:endnote w:type="continuationNotice" w:id="1">
    <w:p w14:paraId="60ED522B" w14:textId="77777777" w:rsidR="008032B5" w:rsidRDefault="008032B5" w:rsidP="008312BF"/>
    <w:p w14:paraId="0B762CF9" w14:textId="77777777" w:rsidR="008032B5" w:rsidRDefault="008032B5"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Krana Fat B">
    <w:altName w:val="Calibri"/>
    <w:panose1 w:val="00000000000000000000"/>
    <w:charset w:val="00"/>
    <w:family w:val="modern"/>
    <w:notTrueType/>
    <w:pitch w:val="variable"/>
    <w:sig w:usb0="A000002F" w:usb1="00000053" w:usb2="00000000" w:usb3="00000000" w:csb0="00000093"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fldSimple w:instr=" NUMPAGES  ">
              <w:r w:rsidR="005846AF">
                <w:t>7</w:t>
              </w:r>
            </w:fldSimple>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073E" w14:textId="77777777" w:rsidR="008032B5" w:rsidRDefault="008032B5" w:rsidP="008312BF">
      <w:r>
        <w:separator/>
      </w:r>
    </w:p>
    <w:p w14:paraId="3E0CCAB6" w14:textId="77777777" w:rsidR="008032B5" w:rsidRDefault="008032B5" w:rsidP="008312BF"/>
  </w:footnote>
  <w:footnote w:type="continuationSeparator" w:id="0">
    <w:p w14:paraId="4D09DFFC" w14:textId="77777777" w:rsidR="008032B5" w:rsidRDefault="008032B5" w:rsidP="008312BF">
      <w:r>
        <w:continuationSeparator/>
      </w:r>
    </w:p>
    <w:p w14:paraId="0EE2AA6E" w14:textId="77777777" w:rsidR="008032B5" w:rsidRDefault="008032B5" w:rsidP="008312BF"/>
  </w:footnote>
  <w:footnote w:type="continuationNotice" w:id="1">
    <w:p w14:paraId="27E5FEF4" w14:textId="77777777" w:rsidR="008032B5" w:rsidRDefault="008032B5" w:rsidP="008312BF"/>
    <w:p w14:paraId="3D72B0B4" w14:textId="77777777" w:rsidR="008032B5" w:rsidRDefault="008032B5"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D95A75"/>
    <w:multiLevelType w:val="hybridMultilevel"/>
    <w:tmpl w:val="44A4D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5"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6"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28"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9"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0"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1"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7"/>
  </w:num>
  <w:num w:numId="12" w16cid:durableId="144472094">
    <w:abstractNumId w:val="22"/>
  </w:num>
  <w:num w:numId="13" w16cid:durableId="2035692416">
    <w:abstractNumId w:val="22"/>
    <w:lvlOverride w:ilvl="0">
      <w:startOverride w:val="1"/>
    </w:lvlOverride>
  </w:num>
  <w:num w:numId="14" w16cid:durableId="517043425">
    <w:abstractNumId w:val="15"/>
  </w:num>
  <w:num w:numId="15" w16cid:durableId="205606660">
    <w:abstractNumId w:val="15"/>
    <w:lvlOverride w:ilvl="0">
      <w:startOverride w:val="1"/>
    </w:lvlOverride>
  </w:num>
  <w:num w:numId="16" w16cid:durableId="2134903945">
    <w:abstractNumId w:val="22"/>
    <w:lvlOverride w:ilvl="0">
      <w:startOverride w:val="1"/>
    </w:lvlOverride>
  </w:num>
  <w:num w:numId="17" w16cid:durableId="939610009">
    <w:abstractNumId w:val="15"/>
    <w:lvlOverride w:ilvl="0">
      <w:startOverride w:val="1"/>
    </w:lvlOverride>
  </w:num>
  <w:num w:numId="18" w16cid:durableId="2130276781">
    <w:abstractNumId w:val="15"/>
    <w:lvlOverride w:ilvl="0">
      <w:startOverride w:val="1"/>
    </w:lvlOverride>
  </w:num>
  <w:num w:numId="19" w16cid:durableId="388460138">
    <w:abstractNumId w:val="15"/>
    <w:lvlOverride w:ilvl="0">
      <w:startOverride w:val="1"/>
    </w:lvlOverride>
  </w:num>
  <w:num w:numId="20" w16cid:durableId="2074622737">
    <w:abstractNumId w:val="32"/>
  </w:num>
  <w:num w:numId="21" w16cid:durableId="1556424845">
    <w:abstractNumId w:val="13"/>
  </w:num>
  <w:num w:numId="22" w16cid:durableId="878009406">
    <w:abstractNumId w:val="21"/>
  </w:num>
  <w:num w:numId="23" w16cid:durableId="1181355197">
    <w:abstractNumId w:val="26"/>
  </w:num>
  <w:num w:numId="24" w16cid:durableId="587231882">
    <w:abstractNumId w:val="29"/>
  </w:num>
  <w:num w:numId="25" w16cid:durableId="1785495165">
    <w:abstractNumId w:val="27"/>
  </w:num>
  <w:num w:numId="26" w16cid:durableId="1196195222">
    <w:abstractNumId w:val="24"/>
  </w:num>
  <w:num w:numId="27" w16cid:durableId="288896846">
    <w:abstractNumId w:val="25"/>
  </w:num>
  <w:num w:numId="28" w16cid:durableId="1577593191">
    <w:abstractNumId w:val="30"/>
  </w:num>
  <w:num w:numId="29" w16cid:durableId="1874733144">
    <w:abstractNumId w:val="17"/>
  </w:num>
  <w:num w:numId="30" w16cid:durableId="1485392010">
    <w:abstractNumId w:val="0"/>
  </w:num>
  <w:num w:numId="31" w16cid:durableId="572812888">
    <w:abstractNumId w:val="14"/>
  </w:num>
  <w:num w:numId="32" w16cid:durableId="968123656">
    <w:abstractNumId w:val="20"/>
  </w:num>
  <w:num w:numId="33" w16cid:durableId="963078413">
    <w:abstractNumId w:val="32"/>
    <w:lvlOverride w:ilvl="0">
      <w:startOverride w:val="1"/>
    </w:lvlOverride>
  </w:num>
  <w:num w:numId="34" w16cid:durableId="730806710">
    <w:abstractNumId w:val="28"/>
  </w:num>
  <w:num w:numId="35" w16cid:durableId="1029598542">
    <w:abstractNumId w:val="32"/>
    <w:lvlOverride w:ilvl="0">
      <w:startOverride w:val="1"/>
    </w:lvlOverride>
  </w:num>
  <w:num w:numId="36" w16cid:durableId="291641890">
    <w:abstractNumId w:val="17"/>
  </w:num>
  <w:num w:numId="37" w16cid:durableId="1058868997">
    <w:abstractNumId w:val="17"/>
    <w:lvlOverride w:ilvl="0">
      <w:startOverride w:val="3"/>
    </w:lvlOverride>
  </w:num>
  <w:num w:numId="38" w16cid:durableId="10516175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6"/>
  </w:num>
  <w:num w:numId="41" w16cid:durableId="1305508386">
    <w:abstractNumId w:val="19"/>
  </w:num>
  <w:num w:numId="42" w16cid:durableId="2019261171">
    <w:abstractNumId w:val="18"/>
  </w:num>
  <w:num w:numId="43" w16cid:durableId="154538468">
    <w:abstractNumId w:val="11"/>
  </w:num>
  <w:num w:numId="44" w16cid:durableId="26417621">
    <w:abstractNumId w:val="23"/>
  </w:num>
  <w:num w:numId="45" w16cid:durableId="15910879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3B6E"/>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CA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89B"/>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51E"/>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04A"/>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1"/>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482"/>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06D29"/>
    <w:rsid w:val="00610EB9"/>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E7CA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42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2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271"/>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1C51"/>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5A5"/>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69F"/>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95C"/>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3D9A"/>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0A9E"/>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8C3"/>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2.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4.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docProps/app.xml><?xml version="1.0" encoding="utf-8"?>
<Properties xmlns="http://schemas.openxmlformats.org/officeDocument/2006/extended-properties" xmlns:vt="http://schemas.openxmlformats.org/officeDocument/2006/docPropsVTypes">
  <Template>QAWordTemplate_PolicyQAHE_June2024.dotx</Template>
  <TotalTime>12</TotalTime>
  <Pages>5</Pages>
  <Words>760</Words>
  <Characters>4627</Characters>
  <Application>Microsoft Office Word</Application>
  <DocSecurity>2</DocSecurity>
  <Lines>210</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Jacob Miles</cp:lastModifiedBy>
  <cp:revision>19</cp:revision>
  <cp:lastPrinted>2022-06-06T16:31:00Z</cp:lastPrinted>
  <dcterms:created xsi:type="dcterms:W3CDTF">2025-11-24T11:39:00Z</dcterms:created>
  <dcterms:modified xsi:type="dcterms:W3CDTF">2025-11-24T11:51:00Z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