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34EF2624" w:rsidR="00AA604F" w:rsidRPr="00AA604F" w:rsidRDefault="00B0692A"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People Advisor</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6C451057" w:rsidR="000B24EE" w:rsidRPr="00793514" w:rsidRDefault="00B0692A" w:rsidP="00131AF4">
            <w:pPr>
              <w:spacing w:after="120"/>
              <w:rPr>
                <w:rFonts w:ascii="Montserrat" w:hAnsi="Montserrat" w:cs="Segoe UI"/>
                <w:sz w:val="20"/>
                <w:szCs w:val="20"/>
              </w:rPr>
            </w:pPr>
            <w:r>
              <w:rPr>
                <w:rFonts w:ascii="Montserrat" w:hAnsi="Montserrat" w:cs="Segoe UI"/>
                <w:sz w:val="20"/>
                <w:szCs w:val="20"/>
              </w:rPr>
              <w:t>People Advisor</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4421E804" w:rsidR="000B24EE" w:rsidRPr="00793514" w:rsidRDefault="00BB5988" w:rsidP="00131AF4">
            <w:pPr>
              <w:spacing w:after="120"/>
              <w:rPr>
                <w:rFonts w:ascii="Montserrat" w:hAnsi="Montserrat" w:cs="Segoe UI"/>
                <w:sz w:val="20"/>
                <w:szCs w:val="20"/>
              </w:rPr>
            </w:pPr>
            <w:r>
              <w:rPr>
                <w:rFonts w:ascii="Montserrat" w:hAnsi="Montserrat" w:cs="Segoe UI"/>
                <w:sz w:val="20"/>
                <w:szCs w:val="20"/>
              </w:rPr>
              <w:t>PPS4</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4B1D176D" w:rsidR="000B24EE" w:rsidRPr="00793514" w:rsidRDefault="00B0692A" w:rsidP="00131AF4">
            <w:pPr>
              <w:spacing w:after="100" w:afterAutospacing="1"/>
              <w:rPr>
                <w:rFonts w:ascii="Montserrat" w:hAnsi="Montserrat" w:cs="Segoe UI"/>
                <w:sz w:val="20"/>
                <w:szCs w:val="20"/>
              </w:rPr>
            </w:pPr>
            <w:r>
              <w:rPr>
                <w:rFonts w:ascii="Montserrat" w:hAnsi="Montserrat" w:cs="Segoe UI"/>
                <w:sz w:val="20"/>
                <w:szCs w:val="20"/>
              </w:rPr>
              <w:t>Senior People Partner</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3C273641" w:rsidR="000B24EE" w:rsidRPr="00793514" w:rsidRDefault="001959E7" w:rsidP="00131AF4">
            <w:pPr>
              <w:spacing w:after="120"/>
              <w:rPr>
                <w:rFonts w:ascii="Montserrat" w:hAnsi="Montserrat" w:cs="Segoe UI"/>
                <w:sz w:val="20"/>
                <w:szCs w:val="20"/>
              </w:rPr>
            </w:pPr>
            <w:r>
              <w:rPr>
                <w:rFonts w:ascii="Montserrat" w:hAnsi="Montserrat" w:cs="Segoe UI"/>
                <w:sz w:val="20"/>
                <w:szCs w:val="20"/>
              </w:rPr>
              <w:t>London</w:t>
            </w:r>
            <w:r w:rsidR="000F6670">
              <w:rPr>
                <w:rFonts w:ascii="Montserrat" w:hAnsi="Montserrat" w:cs="Segoe UI"/>
                <w:sz w:val="20"/>
                <w:szCs w:val="20"/>
              </w:rPr>
              <w:t xml:space="preserve"> </w:t>
            </w:r>
            <w:r w:rsidR="00D72B56">
              <w:rPr>
                <w:rFonts w:ascii="Montserrat" w:hAnsi="Montserrat" w:cs="Segoe UI"/>
                <w:sz w:val="20"/>
                <w:szCs w:val="20"/>
              </w:rPr>
              <w:t xml:space="preserve">/ </w:t>
            </w:r>
            <w:r w:rsidR="000F6670">
              <w:rPr>
                <w:rFonts w:ascii="Montserrat" w:hAnsi="Montserrat" w:cs="Segoe UI"/>
                <w:sz w:val="20"/>
                <w:szCs w:val="20"/>
              </w:rPr>
              <w:t>Hybrid</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26409D98" w:rsidR="000B24EE" w:rsidRPr="00793514" w:rsidRDefault="000F6670" w:rsidP="00131AF4">
            <w:pPr>
              <w:spacing w:after="120"/>
              <w:rPr>
                <w:rFonts w:ascii="Montserrat" w:hAnsi="Montserrat" w:cs="Segoe UI"/>
                <w:sz w:val="20"/>
                <w:szCs w:val="20"/>
              </w:rPr>
            </w:pPr>
            <w:r>
              <w:rPr>
                <w:rFonts w:ascii="Montserrat" w:hAnsi="Montserrat" w:cs="Segoe UI"/>
                <w:sz w:val="20"/>
                <w:szCs w:val="20"/>
              </w:rPr>
              <w:t>People Team</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23435A6A"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 xml:space="preserve">Basic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6377CAE1" w14:textId="77777777" w:rsidR="007569E0" w:rsidRDefault="00E32BBE" w:rsidP="00131AF4">
            <w:pPr>
              <w:tabs>
                <w:tab w:val="left" w:pos="709"/>
              </w:tabs>
              <w:rPr>
                <w:rFonts w:ascii="Montserrat" w:eastAsia="Times New Roman" w:hAnsi="Montserrat" w:cs="Times New Roman"/>
                <w:color w:val="000000"/>
                <w:sz w:val="20"/>
                <w:szCs w:val="20"/>
                <w:lang w:eastAsia="en-GB"/>
              </w:rPr>
            </w:pPr>
            <w:r w:rsidRPr="00727E08">
              <w:rPr>
                <w:rFonts w:ascii="Montserrat" w:eastAsia="Times New Roman" w:hAnsi="Montserrat" w:cs="Times New Roman"/>
                <w:color w:val="000000"/>
                <w:sz w:val="20"/>
                <w:szCs w:val="20"/>
                <w:lang w:eastAsia="en-GB"/>
              </w:rPr>
              <w:t>Working in a fast-paced team, you’ll play an instrumental role in the success of the People Team, collaborating with managers to deliver a commercially focused service that drives employee engagement, development, productivity, and retention, while effectively managing employment risks.</w:t>
            </w:r>
          </w:p>
          <w:p w14:paraId="36DBA0C7" w14:textId="22B3B6C8" w:rsidR="007569E0" w:rsidRDefault="00E32BBE" w:rsidP="00131AF4">
            <w:pPr>
              <w:tabs>
                <w:tab w:val="left" w:pos="709"/>
              </w:tabs>
              <w:rPr>
                <w:rFonts w:ascii="Montserrat" w:eastAsia="Times New Roman" w:hAnsi="Montserrat" w:cs="Times New Roman"/>
                <w:color w:val="000000"/>
                <w:sz w:val="20"/>
                <w:szCs w:val="20"/>
                <w:lang w:eastAsia="en-GB"/>
              </w:rPr>
            </w:pPr>
            <w:r w:rsidRPr="00727E08">
              <w:rPr>
                <w:rFonts w:ascii="Montserrat" w:eastAsia="Times New Roman" w:hAnsi="Montserrat" w:cs="Times New Roman"/>
                <w:color w:val="000000"/>
                <w:sz w:val="20"/>
                <w:szCs w:val="20"/>
                <w:lang w:eastAsia="en-GB"/>
              </w:rPr>
              <w:br/>
              <w:t>You’ll build strong relationships with key stakeholders to provide support, advice, and guidance, helping to develop our workforce and enable the delivery of a first-class Higher Education experience.</w:t>
            </w:r>
          </w:p>
          <w:p w14:paraId="273B7E7A" w14:textId="77777777" w:rsidR="000B24EE" w:rsidRDefault="00E32BBE" w:rsidP="00131AF4">
            <w:pPr>
              <w:tabs>
                <w:tab w:val="left" w:pos="709"/>
              </w:tabs>
              <w:rPr>
                <w:rFonts w:ascii="Montserrat" w:eastAsia="Times New Roman" w:hAnsi="Montserrat" w:cs="Times New Roman"/>
                <w:color w:val="000000"/>
                <w:sz w:val="20"/>
                <w:szCs w:val="20"/>
                <w:lang w:eastAsia="en-GB"/>
              </w:rPr>
            </w:pPr>
            <w:r w:rsidRPr="00727E08">
              <w:rPr>
                <w:rFonts w:ascii="Montserrat" w:eastAsia="Times New Roman" w:hAnsi="Montserrat" w:cs="Times New Roman"/>
                <w:color w:val="000000"/>
                <w:sz w:val="20"/>
                <w:szCs w:val="20"/>
                <w:lang w:eastAsia="en-GB"/>
              </w:rPr>
              <w:br/>
              <w:t>As a People Advisor, your role is to provide a high-quality service and subject matter expertise to colleagues across the business.</w:t>
            </w:r>
          </w:p>
          <w:p w14:paraId="5505DC34" w14:textId="1ABBEF64" w:rsidR="007569E0" w:rsidRPr="00727E08" w:rsidRDefault="007569E0" w:rsidP="00131AF4">
            <w:pPr>
              <w:tabs>
                <w:tab w:val="left" w:pos="709"/>
              </w:tabs>
              <w:rPr>
                <w:sz w:val="20"/>
                <w:szCs w:val="20"/>
              </w:rPr>
            </w:pP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5545E3B8"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HR Support:</w:t>
            </w:r>
            <w:r w:rsidRPr="00A32342">
              <w:rPr>
                <w:rFonts w:ascii="Montserrat" w:eastAsia="Times New Roman" w:hAnsi="Montserrat" w:cs="Times New Roman"/>
                <w:color w:val="000000"/>
                <w:sz w:val="20"/>
                <w:szCs w:val="20"/>
                <w:lang w:eastAsia="en-GB"/>
              </w:rPr>
              <w:t xml:space="preserve"> Provide high-level day-to-day support and advice to managers and employees on a wide range of people matters, including employee relations, performance management, and policy interpretation.</w:t>
            </w:r>
          </w:p>
          <w:p w14:paraId="753DE999"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63379807" w14:textId="2590FCED"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Employee Relations:</w:t>
            </w:r>
            <w:r w:rsidRPr="00A32342">
              <w:rPr>
                <w:rFonts w:ascii="Montserrat" w:eastAsia="Times New Roman" w:hAnsi="Montserrat" w:cs="Times New Roman"/>
                <w:color w:val="000000"/>
                <w:sz w:val="20"/>
                <w:szCs w:val="20"/>
                <w:lang w:eastAsia="en-GB"/>
              </w:rPr>
              <w:t xml:space="preserve"> Partner with managers to proactively and effectively manage employee relations matters, including performance, grievances, disciplinaries, sickness absence, conduct, and capability </w:t>
            </w:r>
            <w:r w:rsidR="00BD0121">
              <w:rPr>
                <w:rFonts w:ascii="Montserrat" w:eastAsia="Times New Roman" w:hAnsi="Montserrat" w:cs="Times New Roman"/>
                <w:color w:val="000000"/>
                <w:sz w:val="20"/>
                <w:szCs w:val="20"/>
                <w:lang w:eastAsia="en-GB"/>
              </w:rPr>
              <w:t>-</w:t>
            </w:r>
            <w:r w:rsidRPr="00A32342">
              <w:rPr>
                <w:rFonts w:ascii="Montserrat" w:eastAsia="Times New Roman" w:hAnsi="Montserrat" w:cs="Times New Roman"/>
                <w:color w:val="000000"/>
                <w:sz w:val="20"/>
                <w:szCs w:val="20"/>
                <w:lang w:eastAsia="en-GB"/>
              </w:rPr>
              <w:t xml:space="preserve"> ensuring alignment with company policies and best practice principles.</w:t>
            </w:r>
          </w:p>
          <w:p w14:paraId="66D031B6"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5C1005E8"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Policy Development:</w:t>
            </w:r>
            <w:r w:rsidRPr="00A32342">
              <w:rPr>
                <w:rFonts w:ascii="Montserrat" w:eastAsia="Times New Roman" w:hAnsi="Montserrat" w:cs="Times New Roman"/>
                <w:color w:val="000000"/>
                <w:sz w:val="20"/>
                <w:szCs w:val="20"/>
                <w:lang w:eastAsia="en-GB"/>
              </w:rPr>
              <w:t xml:space="preserve"> Support the development, review, and implementation of People policies, procedures, and initiatives that promote a positive working environment and ensure compliance with employment legislation.</w:t>
            </w:r>
          </w:p>
          <w:p w14:paraId="6DBF799C"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65A937D3"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Training and Development:</w:t>
            </w:r>
            <w:r w:rsidRPr="00A32342">
              <w:rPr>
                <w:rFonts w:ascii="Montserrat" w:eastAsia="Times New Roman" w:hAnsi="Montserrat" w:cs="Times New Roman"/>
                <w:color w:val="000000"/>
                <w:sz w:val="20"/>
                <w:szCs w:val="20"/>
                <w:lang w:eastAsia="en-GB"/>
              </w:rPr>
              <w:t xml:space="preserve"> Identify HR-specific training needs and support the design and delivery of programmes that enhance managerial capability, professional development, and employee engagement.</w:t>
            </w:r>
          </w:p>
          <w:p w14:paraId="27CF980F"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62093B55"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People Projects:</w:t>
            </w:r>
            <w:r w:rsidRPr="00A32342">
              <w:rPr>
                <w:rFonts w:ascii="Montserrat" w:eastAsia="Times New Roman" w:hAnsi="Montserrat" w:cs="Times New Roman"/>
                <w:color w:val="000000"/>
                <w:sz w:val="20"/>
                <w:szCs w:val="20"/>
                <w:lang w:eastAsia="en-GB"/>
              </w:rPr>
              <w:t xml:space="preserve"> Contribute to People Team projects and initiatives, driving continuous improvement of HR processes and practices to support the organisation’s strategic objectives.</w:t>
            </w:r>
          </w:p>
          <w:p w14:paraId="17361B73"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11C7D004"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Change Management:</w:t>
            </w:r>
            <w:r w:rsidRPr="00A32342">
              <w:rPr>
                <w:rFonts w:ascii="Montserrat" w:eastAsia="Times New Roman" w:hAnsi="Montserrat" w:cs="Times New Roman"/>
                <w:color w:val="000000"/>
                <w:sz w:val="20"/>
                <w:szCs w:val="20"/>
                <w:lang w:eastAsia="en-GB"/>
              </w:rPr>
              <w:t xml:space="preserve"> Support the Head of HR in managing organisational change and TUPE activities, ensuring smooth transitions and effective communication throughout.</w:t>
            </w:r>
          </w:p>
          <w:p w14:paraId="3983D6A3"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11CDF300"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Business Partnering:</w:t>
            </w:r>
            <w:r w:rsidRPr="00A32342">
              <w:rPr>
                <w:rFonts w:ascii="Montserrat" w:eastAsia="Times New Roman" w:hAnsi="Montserrat" w:cs="Times New Roman"/>
                <w:color w:val="000000"/>
                <w:sz w:val="20"/>
                <w:szCs w:val="20"/>
                <w:lang w:eastAsia="en-GB"/>
              </w:rPr>
              <w:t xml:space="preserve"> Collaborate with and influence management across the business — coaching, supporting, and constructively challenging to build strong relationships and enable the delivery of KPIs and business objectives.</w:t>
            </w:r>
          </w:p>
          <w:p w14:paraId="24EFFAED"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257A2B38" w14:textId="77777777" w:rsidR="00A32342" w:rsidRPr="00A32342" w:rsidRDefault="00A32342" w:rsidP="00A32342">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Continuous Improvement:</w:t>
            </w:r>
            <w:r w:rsidRPr="00A32342">
              <w:rPr>
                <w:rFonts w:ascii="Montserrat" w:eastAsia="Times New Roman" w:hAnsi="Montserrat" w:cs="Times New Roman"/>
                <w:color w:val="000000"/>
                <w:sz w:val="20"/>
                <w:szCs w:val="20"/>
                <w:lang w:eastAsia="en-GB"/>
              </w:rPr>
              <w:t xml:space="preserve"> Lead initiatives to optimise HR processes, enhancing efficiency and effectiveness across the People function.</w:t>
            </w:r>
          </w:p>
          <w:p w14:paraId="5AD8C401" w14:textId="77777777" w:rsidR="00A32342" w:rsidRPr="00A32342" w:rsidRDefault="00A32342" w:rsidP="00A32342">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p>
          <w:p w14:paraId="02D29475" w14:textId="48E45133" w:rsidR="000B24EE" w:rsidRPr="00465E50" w:rsidRDefault="00A32342" w:rsidP="00A32342">
            <w:pPr>
              <w:pStyle w:val="ListParagraph"/>
              <w:numPr>
                <w:ilvl w:val="0"/>
                <w:numId w:val="40"/>
              </w:numPr>
              <w:tabs>
                <w:tab w:val="left" w:pos="709"/>
              </w:tabs>
              <w:spacing w:before="60" w:afterLines="60" w:after="144" w:line="240" w:lineRule="auto"/>
              <w:contextualSpacing w:val="0"/>
              <w:rPr>
                <w:rFonts w:ascii="Montserrat" w:eastAsia="Times New Roman" w:hAnsi="Montserrat" w:cs="Times New Roman"/>
                <w:color w:val="000000"/>
                <w:sz w:val="20"/>
                <w:szCs w:val="20"/>
                <w:lang w:eastAsia="en-GB"/>
              </w:rPr>
            </w:pPr>
            <w:r w:rsidRPr="00A32342">
              <w:rPr>
                <w:rFonts w:ascii="Montserrat" w:eastAsia="Times New Roman" w:hAnsi="Montserrat" w:cs="Times New Roman"/>
                <w:b/>
                <w:bCs/>
                <w:color w:val="000000"/>
                <w:sz w:val="20"/>
                <w:szCs w:val="20"/>
                <w:lang w:eastAsia="en-GB"/>
              </w:rPr>
              <w:t>Values and Culture:</w:t>
            </w:r>
            <w:r w:rsidRPr="00A32342">
              <w:rPr>
                <w:rFonts w:ascii="Montserrat" w:eastAsia="Times New Roman" w:hAnsi="Montserrat" w:cs="Times New Roman"/>
                <w:color w:val="000000"/>
                <w:sz w:val="20"/>
                <w:szCs w:val="20"/>
                <w:lang w:eastAsia="en-GB"/>
              </w:rPr>
              <w:t xml:space="preserve"> Champion and demonstrate our QA Spirit values and behaviours to help achieve our mission and growth ambitions for the business.</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4BBC9CD8" w14:textId="77777777" w:rsidR="00034468" w:rsidRPr="00034468" w:rsidRDefault="00034468" w:rsidP="00034468">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AE7631">
              <w:rPr>
                <w:rFonts w:ascii="Montserrat" w:eastAsia="Times New Roman" w:hAnsi="Montserrat" w:cs="Times New Roman"/>
                <w:b/>
                <w:bCs/>
                <w:color w:val="000000"/>
                <w:sz w:val="20"/>
                <w:szCs w:val="20"/>
              </w:rPr>
              <w:t>Timely Case Management:</w:t>
            </w:r>
            <w:r w:rsidRPr="00034468">
              <w:rPr>
                <w:rFonts w:ascii="Montserrat" w:eastAsia="Times New Roman" w:hAnsi="Montserrat" w:cs="Times New Roman"/>
                <w:color w:val="000000"/>
                <w:sz w:val="20"/>
                <w:szCs w:val="20"/>
              </w:rPr>
              <w:t xml:space="preserve"> Effectively manage employee relations cases (e.g., grievance, disciplinary, performance, and absence) within agreed timescales and in line with policy and best practice.</w:t>
            </w:r>
          </w:p>
          <w:p w14:paraId="1DD9DBB2" w14:textId="77777777" w:rsidR="00034468" w:rsidRPr="00034468" w:rsidRDefault="00034468" w:rsidP="00AE7631">
            <w:pPr>
              <w:pStyle w:val="ListParagraph"/>
              <w:spacing w:before="60" w:afterLines="60" w:after="144" w:line="240" w:lineRule="auto"/>
              <w:ind w:left="360"/>
              <w:rPr>
                <w:rFonts w:ascii="Montserrat" w:eastAsia="Times New Roman" w:hAnsi="Montserrat" w:cs="Times New Roman"/>
                <w:color w:val="000000"/>
                <w:sz w:val="20"/>
                <w:szCs w:val="20"/>
              </w:rPr>
            </w:pPr>
          </w:p>
          <w:p w14:paraId="49CDEB3E" w14:textId="77777777" w:rsidR="00034468" w:rsidRPr="00034468" w:rsidRDefault="00034468" w:rsidP="00034468">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AE7631">
              <w:rPr>
                <w:rFonts w:ascii="Montserrat" w:eastAsia="Times New Roman" w:hAnsi="Montserrat" w:cs="Times New Roman"/>
                <w:b/>
                <w:bCs/>
                <w:color w:val="000000"/>
                <w:sz w:val="20"/>
                <w:szCs w:val="20"/>
              </w:rPr>
              <w:t>Manager Support and Advice:</w:t>
            </w:r>
            <w:r w:rsidRPr="00034468">
              <w:rPr>
                <w:rFonts w:ascii="Montserrat" w:eastAsia="Times New Roman" w:hAnsi="Montserrat" w:cs="Times New Roman"/>
                <w:color w:val="000000"/>
                <w:sz w:val="20"/>
                <w:szCs w:val="20"/>
              </w:rPr>
              <w:t xml:space="preserve"> Provide accurate, solutions-focused HR advice with a high level of manager satisfaction and minimal escalations.</w:t>
            </w:r>
          </w:p>
          <w:p w14:paraId="7BC69079" w14:textId="77777777" w:rsidR="00034468" w:rsidRPr="00034468" w:rsidRDefault="00034468" w:rsidP="00AE7631">
            <w:pPr>
              <w:pStyle w:val="ListParagraph"/>
              <w:spacing w:before="60" w:afterLines="60" w:after="144" w:line="240" w:lineRule="auto"/>
              <w:ind w:left="360"/>
              <w:rPr>
                <w:rFonts w:ascii="Montserrat" w:eastAsia="Times New Roman" w:hAnsi="Montserrat" w:cs="Times New Roman"/>
                <w:color w:val="000000"/>
                <w:sz w:val="20"/>
                <w:szCs w:val="20"/>
              </w:rPr>
            </w:pPr>
          </w:p>
          <w:p w14:paraId="0BA161D4" w14:textId="77777777" w:rsidR="00034468" w:rsidRPr="00034468" w:rsidRDefault="00034468" w:rsidP="00034468">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AE7631">
              <w:rPr>
                <w:rFonts w:ascii="Montserrat" w:eastAsia="Times New Roman" w:hAnsi="Montserrat" w:cs="Times New Roman"/>
                <w:b/>
                <w:bCs/>
                <w:color w:val="000000"/>
                <w:sz w:val="20"/>
                <w:szCs w:val="20"/>
              </w:rPr>
              <w:t>Policy and Compliance:</w:t>
            </w:r>
            <w:r w:rsidRPr="00034468">
              <w:rPr>
                <w:rFonts w:ascii="Montserrat" w:eastAsia="Times New Roman" w:hAnsi="Montserrat" w:cs="Times New Roman"/>
                <w:color w:val="000000"/>
                <w:sz w:val="20"/>
                <w:szCs w:val="20"/>
              </w:rPr>
              <w:t xml:space="preserve"> Ensure all advice, documentation, and actions are fully compliant with employment legislation, QAHE policies, and audit standards.</w:t>
            </w:r>
          </w:p>
          <w:p w14:paraId="4932BCD6" w14:textId="77777777" w:rsidR="00034468" w:rsidRPr="00034468" w:rsidRDefault="00034468" w:rsidP="00AE7631">
            <w:pPr>
              <w:pStyle w:val="ListParagraph"/>
              <w:spacing w:before="60" w:afterLines="60" w:after="144" w:line="240" w:lineRule="auto"/>
              <w:ind w:left="360"/>
              <w:rPr>
                <w:rFonts w:ascii="Montserrat" w:eastAsia="Times New Roman" w:hAnsi="Montserrat" w:cs="Times New Roman"/>
                <w:color w:val="000000"/>
                <w:sz w:val="20"/>
                <w:szCs w:val="20"/>
              </w:rPr>
            </w:pPr>
          </w:p>
          <w:p w14:paraId="3A8327C6" w14:textId="77777777" w:rsidR="00034468" w:rsidRPr="00034468" w:rsidRDefault="00034468" w:rsidP="00034468">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AE7631">
              <w:rPr>
                <w:rFonts w:ascii="Montserrat" w:eastAsia="Times New Roman" w:hAnsi="Montserrat" w:cs="Times New Roman"/>
                <w:b/>
                <w:bCs/>
                <w:color w:val="000000"/>
                <w:sz w:val="20"/>
                <w:szCs w:val="20"/>
              </w:rPr>
              <w:t>People Projects and Process Improvement</w:t>
            </w:r>
            <w:r w:rsidRPr="00034468">
              <w:rPr>
                <w:rFonts w:ascii="Montserrat" w:eastAsia="Times New Roman" w:hAnsi="Montserrat" w:cs="Times New Roman"/>
                <w:color w:val="000000"/>
                <w:sz w:val="20"/>
                <w:szCs w:val="20"/>
              </w:rPr>
              <w:t>: Contribute to People Team projects and continuous improvement initiatives, delivering agreed outcomes within set deadlines.</w:t>
            </w:r>
          </w:p>
          <w:p w14:paraId="54999C16" w14:textId="77777777" w:rsidR="00034468" w:rsidRPr="00034468" w:rsidRDefault="00034468" w:rsidP="00AE7631">
            <w:pPr>
              <w:pStyle w:val="ListParagraph"/>
              <w:spacing w:before="60" w:afterLines="60" w:after="144" w:line="240" w:lineRule="auto"/>
              <w:ind w:left="360"/>
              <w:rPr>
                <w:rFonts w:ascii="Montserrat" w:eastAsia="Times New Roman" w:hAnsi="Montserrat" w:cs="Times New Roman"/>
                <w:color w:val="000000"/>
                <w:sz w:val="20"/>
                <w:szCs w:val="20"/>
              </w:rPr>
            </w:pPr>
          </w:p>
          <w:p w14:paraId="04786CAF" w14:textId="2405EAEF" w:rsidR="000B24EE" w:rsidRPr="00465E50" w:rsidRDefault="00034468" w:rsidP="00034468">
            <w:pPr>
              <w:pStyle w:val="ListParagraph"/>
              <w:numPr>
                <w:ilvl w:val="0"/>
                <w:numId w:val="41"/>
              </w:numPr>
              <w:spacing w:before="60" w:afterLines="60" w:after="144" w:line="240" w:lineRule="auto"/>
              <w:contextualSpacing w:val="0"/>
              <w:rPr>
                <w:rFonts w:ascii="Montserrat" w:eastAsia="Times New Roman" w:hAnsi="Montserrat" w:cs="Times New Roman"/>
                <w:color w:val="000000"/>
                <w:sz w:val="20"/>
                <w:szCs w:val="20"/>
              </w:rPr>
            </w:pPr>
            <w:r w:rsidRPr="00AE7631">
              <w:rPr>
                <w:rFonts w:ascii="Montserrat" w:eastAsia="Times New Roman" w:hAnsi="Montserrat" w:cs="Times New Roman"/>
                <w:b/>
                <w:bCs/>
                <w:color w:val="000000"/>
                <w:sz w:val="20"/>
                <w:szCs w:val="20"/>
              </w:rPr>
              <w:t>Values and Engagement</w:t>
            </w:r>
            <w:r w:rsidRPr="00034468">
              <w:rPr>
                <w:rFonts w:ascii="Montserrat" w:eastAsia="Times New Roman" w:hAnsi="Montserrat" w:cs="Times New Roman"/>
                <w:color w:val="000000"/>
                <w:sz w:val="20"/>
                <w:szCs w:val="20"/>
              </w:rPr>
              <w:t>: Actively promote and role-model QA’s Spirit values, supporting a positive, inclusive, and high-performing workplace culture.</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64A722A0" w14:textId="40F118D1" w:rsidR="00723763" w:rsidRPr="00723763" w:rsidRDefault="00723763" w:rsidP="00723763">
            <w:pPr>
              <w:pStyle w:val="TableParagraph"/>
              <w:numPr>
                <w:ilvl w:val="0"/>
                <w:numId w:val="46"/>
              </w:numPr>
              <w:tabs>
                <w:tab w:val="left" w:pos="848"/>
                <w:tab w:val="left" w:pos="849"/>
              </w:tabs>
              <w:rPr>
                <w:rFonts w:ascii="Montserrat" w:hAnsi="Montserrat" w:cs="Segoe UI"/>
                <w:sz w:val="20"/>
                <w:szCs w:val="20"/>
              </w:rPr>
            </w:pPr>
            <w:r w:rsidRPr="00723763">
              <w:rPr>
                <w:rFonts w:ascii="Montserrat" w:hAnsi="Montserrat" w:cs="Segoe UI"/>
                <w:sz w:val="20"/>
                <w:szCs w:val="20"/>
              </w:rPr>
              <w:t>Leadership</w:t>
            </w:r>
          </w:p>
          <w:p w14:paraId="7AE83920" w14:textId="2424C28D" w:rsidR="00723763" w:rsidRPr="00723763" w:rsidRDefault="00723763" w:rsidP="00723763">
            <w:pPr>
              <w:pStyle w:val="TableParagraph"/>
              <w:numPr>
                <w:ilvl w:val="0"/>
                <w:numId w:val="46"/>
              </w:numPr>
              <w:tabs>
                <w:tab w:val="left" w:pos="848"/>
                <w:tab w:val="left" w:pos="849"/>
              </w:tabs>
              <w:rPr>
                <w:rFonts w:ascii="Montserrat" w:hAnsi="Montserrat" w:cs="Segoe UI"/>
                <w:sz w:val="20"/>
                <w:szCs w:val="20"/>
              </w:rPr>
            </w:pPr>
            <w:r w:rsidRPr="00723763">
              <w:rPr>
                <w:rFonts w:ascii="Montserrat" w:hAnsi="Montserrat" w:cs="Segoe UI"/>
                <w:sz w:val="20"/>
                <w:szCs w:val="20"/>
              </w:rPr>
              <w:t xml:space="preserve">Managers </w:t>
            </w:r>
          </w:p>
          <w:p w14:paraId="587B3AEB" w14:textId="5932966E" w:rsidR="00723763" w:rsidRDefault="00723763" w:rsidP="00723763">
            <w:pPr>
              <w:pStyle w:val="TableParagraph"/>
              <w:numPr>
                <w:ilvl w:val="0"/>
                <w:numId w:val="46"/>
              </w:numPr>
              <w:tabs>
                <w:tab w:val="left" w:pos="848"/>
                <w:tab w:val="left" w:pos="849"/>
              </w:tabs>
              <w:rPr>
                <w:rFonts w:ascii="Montserrat" w:hAnsi="Montserrat" w:cs="Segoe UI"/>
                <w:sz w:val="20"/>
                <w:szCs w:val="20"/>
              </w:rPr>
            </w:pPr>
            <w:r w:rsidRPr="00723763">
              <w:rPr>
                <w:rFonts w:ascii="Montserrat" w:hAnsi="Montserrat" w:cs="Segoe UI"/>
                <w:sz w:val="20"/>
                <w:szCs w:val="20"/>
              </w:rPr>
              <w:t>People team</w:t>
            </w:r>
          </w:p>
          <w:p w14:paraId="074F315B" w14:textId="0772C1A3" w:rsidR="000B24EE" w:rsidRPr="00793514" w:rsidRDefault="00723763" w:rsidP="00723763">
            <w:pPr>
              <w:pStyle w:val="TableParagraph"/>
              <w:numPr>
                <w:ilvl w:val="0"/>
                <w:numId w:val="46"/>
              </w:numPr>
              <w:tabs>
                <w:tab w:val="left" w:pos="848"/>
                <w:tab w:val="left" w:pos="849"/>
              </w:tabs>
              <w:rPr>
                <w:rFonts w:ascii="Montserrat" w:hAnsi="Montserrat" w:cs="Segoe UI"/>
                <w:sz w:val="20"/>
                <w:szCs w:val="20"/>
              </w:rPr>
            </w:pPr>
            <w:r w:rsidRPr="00723763">
              <w:rPr>
                <w:rFonts w:ascii="Montserrat" w:hAnsi="Montserrat" w:cs="Segoe UI"/>
                <w:sz w:val="20"/>
                <w:szCs w:val="20"/>
              </w:rPr>
              <w:t>Talent acquisition team</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56261332" w14:textId="25C7E118"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Core</w:t>
            </w:r>
          </w:p>
          <w:p w14:paraId="6C0CE636" w14:textId="77777777" w:rsidR="00AF7CED" w:rsidRPr="00AF7CED" w:rsidRDefault="00AF7CED" w:rsidP="00AF7CED">
            <w:pPr>
              <w:spacing w:before="0"/>
              <w:rPr>
                <w:rFonts w:ascii="Montserrat" w:hAnsi="Montserrat"/>
                <w:color w:val="000000"/>
                <w:sz w:val="20"/>
                <w:szCs w:val="20"/>
              </w:rPr>
            </w:pPr>
            <w:r w:rsidRPr="00AF7CED">
              <w:rPr>
                <w:rFonts w:ascii="Montserrat" w:hAnsi="Montserrat"/>
                <w:color w:val="000000"/>
                <w:sz w:val="20"/>
                <w:szCs w:val="20"/>
              </w:rPr>
              <w:t>Results Driven – 2</w:t>
            </w:r>
          </w:p>
          <w:p w14:paraId="45E895C9" w14:textId="77777777" w:rsidR="00AF7CED" w:rsidRPr="00AF7CED" w:rsidRDefault="00AF7CED" w:rsidP="00AF7CED">
            <w:pPr>
              <w:spacing w:before="0"/>
              <w:rPr>
                <w:rFonts w:ascii="Montserrat" w:hAnsi="Montserrat"/>
                <w:color w:val="000000"/>
                <w:sz w:val="20"/>
                <w:szCs w:val="20"/>
              </w:rPr>
            </w:pPr>
            <w:r w:rsidRPr="00AF7CED">
              <w:rPr>
                <w:rFonts w:ascii="Montserrat" w:hAnsi="Montserrat"/>
                <w:color w:val="000000"/>
                <w:sz w:val="20"/>
                <w:szCs w:val="20"/>
              </w:rPr>
              <w:t>Taking Ownership – 3</w:t>
            </w:r>
          </w:p>
          <w:p w14:paraId="06C716B7" w14:textId="77777777" w:rsidR="00AF7CED" w:rsidRPr="00AF7CED" w:rsidRDefault="00AF7CED" w:rsidP="00AF7CED">
            <w:pPr>
              <w:spacing w:before="0"/>
              <w:rPr>
                <w:rFonts w:ascii="Montserrat" w:hAnsi="Montserrat"/>
                <w:color w:val="000000"/>
                <w:sz w:val="20"/>
                <w:szCs w:val="20"/>
              </w:rPr>
            </w:pPr>
            <w:r w:rsidRPr="00AF7CED">
              <w:rPr>
                <w:rFonts w:ascii="Montserrat" w:hAnsi="Montserrat"/>
                <w:color w:val="000000"/>
                <w:sz w:val="20"/>
                <w:szCs w:val="20"/>
              </w:rPr>
              <w:t>Collaboration – 3</w:t>
            </w:r>
          </w:p>
          <w:p w14:paraId="0F86CD5C" w14:textId="1EBF2407" w:rsidR="00465E50" w:rsidRDefault="00AF7CED" w:rsidP="00AF7CED">
            <w:pPr>
              <w:spacing w:before="0"/>
              <w:rPr>
                <w:rFonts w:ascii="Montserrat" w:hAnsi="Montserrat"/>
                <w:color w:val="000000"/>
                <w:sz w:val="20"/>
                <w:szCs w:val="20"/>
              </w:rPr>
            </w:pPr>
            <w:r w:rsidRPr="00AF7CED">
              <w:rPr>
                <w:rFonts w:ascii="Montserrat" w:hAnsi="Montserrat"/>
                <w:color w:val="000000"/>
                <w:sz w:val="20"/>
                <w:szCs w:val="20"/>
              </w:rPr>
              <w:t>Continuous Learning – 2</w:t>
            </w:r>
          </w:p>
          <w:p w14:paraId="7FE365C6" w14:textId="77777777" w:rsidR="00B0223D" w:rsidRDefault="00B0223D" w:rsidP="00AF7CED">
            <w:pPr>
              <w:spacing w:before="0"/>
              <w:rPr>
                <w:rFonts w:ascii="Montserrat" w:hAnsi="Montserrat"/>
                <w:b/>
                <w:bCs/>
                <w:color w:val="000000"/>
                <w:sz w:val="20"/>
                <w:szCs w:val="20"/>
              </w:rPr>
            </w:pPr>
          </w:p>
          <w:p w14:paraId="10F84644" w14:textId="76BEC48A" w:rsidR="00465E50"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lastRenderedPageBreak/>
              <w:t xml:space="preserve">Role Specific </w:t>
            </w:r>
          </w:p>
          <w:p w14:paraId="7518F464" w14:textId="77777777" w:rsidR="00B0223D" w:rsidRPr="00793514" w:rsidRDefault="00B0223D" w:rsidP="00465E50">
            <w:pPr>
              <w:spacing w:before="0"/>
              <w:rPr>
                <w:rFonts w:ascii="Montserrat" w:hAnsi="Montserrat"/>
                <w:b/>
                <w:bCs/>
                <w:color w:val="000000"/>
                <w:sz w:val="20"/>
                <w:szCs w:val="20"/>
              </w:rPr>
            </w:pPr>
          </w:p>
          <w:p w14:paraId="3D2914D7" w14:textId="77777777" w:rsidR="00B0223D" w:rsidRPr="00B0223D" w:rsidRDefault="00B0223D" w:rsidP="00B0223D">
            <w:pPr>
              <w:spacing w:before="0"/>
              <w:rPr>
                <w:rFonts w:ascii="Montserrat" w:hAnsi="Montserrat"/>
                <w:color w:val="000000"/>
                <w:sz w:val="20"/>
                <w:szCs w:val="20"/>
              </w:rPr>
            </w:pPr>
            <w:r w:rsidRPr="00B0223D">
              <w:rPr>
                <w:rFonts w:ascii="Montserrat" w:hAnsi="Montserrat"/>
                <w:color w:val="000000"/>
                <w:sz w:val="20"/>
                <w:szCs w:val="20"/>
              </w:rPr>
              <w:t>Attention to Detail – 3</w:t>
            </w:r>
          </w:p>
          <w:p w14:paraId="6C115EEF" w14:textId="77777777" w:rsidR="00B0223D" w:rsidRPr="00B0223D" w:rsidRDefault="00B0223D" w:rsidP="00B0223D">
            <w:pPr>
              <w:spacing w:before="0"/>
              <w:rPr>
                <w:rFonts w:ascii="Montserrat" w:hAnsi="Montserrat"/>
                <w:color w:val="000000"/>
                <w:sz w:val="20"/>
                <w:szCs w:val="20"/>
              </w:rPr>
            </w:pPr>
            <w:r w:rsidRPr="00B0223D">
              <w:rPr>
                <w:rFonts w:ascii="Montserrat" w:hAnsi="Montserrat"/>
                <w:color w:val="000000"/>
                <w:sz w:val="20"/>
                <w:szCs w:val="20"/>
              </w:rPr>
              <w:t>Solution Driven – 2</w:t>
            </w:r>
          </w:p>
          <w:p w14:paraId="7173E710" w14:textId="77777777" w:rsidR="00B0223D" w:rsidRPr="00B0223D" w:rsidRDefault="00B0223D" w:rsidP="00B0223D">
            <w:pPr>
              <w:spacing w:before="0"/>
              <w:rPr>
                <w:rFonts w:ascii="Montserrat" w:hAnsi="Montserrat"/>
                <w:color w:val="000000"/>
                <w:sz w:val="20"/>
                <w:szCs w:val="20"/>
              </w:rPr>
            </w:pPr>
            <w:r w:rsidRPr="00B0223D">
              <w:rPr>
                <w:rFonts w:ascii="Montserrat" w:hAnsi="Montserrat"/>
                <w:color w:val="000000"/>
                <w:sz w:val="20"/>
                <w:szCs w:val="20"/>
              </w:rPr>
              <w:t>Customer Focus – 1</w:t>
            </w:r>
          </w:p>
          <w:p w14:paraId="067454EA" w14:textId="77777777" w:rsidR="00B0223D" w:rsidRPr="00B0223D" w:rsidRDefault="00B0223D" w:rsidP="00B0223D">
            <w:pPr>
              <w:spacing w:before="0"/>
              <w:rPr>
                <w:rFonts w:ascii="Montserrat" w:hAnsi="Montserrat"/>
                <w:color w:val="000000"/>
                <w:sz w:val="20"/>
                <w:szCs w:val="20"/>
              </w:rPr>
            </w:pPr>
            <w:r w:rsidRPr="00B0223D">
              <w:rPr>
                <w:rFonts w:ascii="Montserrat" w:hAnsi="Montserrat"/>
                <w:color w:val="000000"/>
                <w:sz w:val="20"/>
                <w:szCs w:val="20"/>
              </w:rPr>
              <w:t>Stakeholder Management – 2</w:t>
            </w:r>
          </w:p>
          <w:p w14:paraId="37EA517A" w14:textId="77777777" w:rsidR="00B0223D" w:rsidRPr="00B0223D" w:rsidRDefault="00B0223D" w:rsidP="00B0223D">
            <w:pPr>
              <w:spacing w:before="0"/>
              <w:rPr>
                <w:rFonts w:ascii="Montserrat" w:hAnsi="Montserrat"/>
                <w:color w:val="000000"/>
                <w:sz w:val="20"/>
                <w:szCs w:val="20"/>
              </w:rPr>
            </w:pPr>
            <w:r w:rsidRPr="00B0223D">
              <w:rPr>
                <w:rFonts w:ascii="Montserrat" w:hAnsi="Montserrat"/>
                <w:color w:val="000000"/>
                <w:sz w:val="20"/>
                <w:szCs w:val="20"/>
              </w:rPr>
              <w:t>People Management – 1</w:t>
            </w:r>
          </w:p>
          <w:p w14:paraId="0016E522" w14:textId="77777777" w:rsidR="00465E50" w:rsidRDefault="00B0223D" w:rsidP="00B0223D">
            <w:pPr>
              <w:spacing w:before="0"/>
              <w:rPr>
                <w:rFonts w:ascii="Montserrat" w:hAnsi="Montserrat"/>
                <w:color w:val="000000"/>
                <w:sz w:val="20"/>
                <w:szCs w:val="20"/>
              </w:rPr>
            </w:pPr>
            <w:r w:rsidRPr="00B0223D">
              <w:rPr>
                <w:rFonts w:ascii="Montserrat" w:hAnsi="Montserrat"/>
                <w:color w:val="000000"/>
                <w:sz w:val="20"/>
                <w:szCs w:val="20"/>
              </w:rPr>
              <w:t>Emotional Intelligence – 1</w:t>
            </w:r>
          </w:p>
          <w:p w14:paraId="1FAC4A04" w14:textId="33447F33" w:rsidR="00B0223D" w:rsidRPr="00465E50" w:rsidRDefault="00B0223D" w:rsidP="00B0223D">
            <w:pPr>
              <w:spacing w:before="0"/>
              <w:rPr>
                <w:rFonts w:ascii="Montserrat" w:hAnsi="Montserrat"/>
                <w:color w:val="000000"/>
                <w:sz w:val="20"/>
                <w:szCs w:val="20"/>
              </w:rPr>
            </w:pP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Experience</w:t>
            </w:r>
          </w:p>
        </w:tc>
        <w:tc>
          <w:tcPr>
            <w:tcW w:w="6715" w:type="dxa"/>
          </w:tcPr>
          <w:p w14:paraId="10BF59BC" w14:textId="0D7F714B" w:rsidR="00044F9D" w:rsidRPr="001F3B2A" w:rsidRDefault="00044F9D" w:rsidP="00044F9D">
            <w:pPr>
              <w:spacing w:before="60" w:after="60" w:line="240" w:lineRule="auto"/>
              <w:rPr>
                <w:rFonts w:ascii="Montserrat" w:hAnsi="Montserrat"/>
                <w:b/>
                <w:bCs/>
                <w:color w:val="000000"/>
                <w:sz w:val="20"/>
                <w:szCs w:val="20"/>
              </w:rPr>
            </w:pPr>
            <w:r w:rsidRPr="00044F9D">
              <w:rPr>
                <w:rFonts w:ascii="Montserrat" w:hAnsi="Montserrat"/>
                <w:b/>
                <w:bCs/>
                <w:color w:val="000000"/>
                <w:sz w:val="20"/>
                <w:szCs w:val="20"/>
              </w:rPr>
              <w:t>Essential:</w:t>
            </w:r>
          </w:p>
          <w:p w14:paraId="552675F0"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Proven ability to coach, develop, and support managers and employees across a range of people matters.</w:t>
            </w:r>
          </w:p>
          <w:p w14:paraId="3F875AB8" w14:textId="77777777" w:rsidR="00044F9D" w:rsidRPr="00044F9D" w:rsidRDefault="00044F9D" w:rsidP="00044F9D">
            <w:pPr>
              <w:spacing w:before="60" w:after="60" w:line="240" w:lineRule="auto"/>
              <w:rPr>
                <w:rFonts w:ascii="Montserrat" w:hAnsi="Montserrat"/>
                <w:color w:val="000000"/>
                <w:sz w:val="20"/>
                <w:szCs w:val="20"/>
              </w:rPr>
            </w:pPr>
          </w:p>
          <w:p w14:paraId="46B01937"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Strong and demonstrable employee relations experience, including managing complex and sensitive cases.</w:t>
            </w:r>
          </w:p>
          <w:p w14:paraId="6CC41AAF" w14:textId="77777777" w:rsidR="00044F9D" w:rsidRPr="00044F9D" w:rsidRDefault="00044F9D" w:rsidP="00044F9D">
            <w:pPr>
              <w:spacing w:before="60" w:after="60" w:line="240" w:lineRule="auto"/>
              <w:rPr>
                <w:rFonts w:ascii="Montserrat" w:hAnsi="Montserrat"/>
                <w:color w:val="000000"/>
                <w:sz w:val="20"/>
                <w:szCs w:val="20"/>
              </w:rPr>
            </w:pPr>
          </w:p>
          <w:p w14:paraId="3A40A542"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Thorough understanding of key employment laws, legislation, HR policies, and processes, with the ability to apply these effectively in practice.</w:t>
            </w:r>
          </w:p>
          <w:p w14:paraId="5D10AE37" w14:textId="77777777" w:rsidR="00044F9D" w:rsidRPr="00044F9D" w:rsidRDefault="00044F9D" w:rsidP="00044F9D">
            <w:pPr>
              <w:spacing w:before="60" w:after="60" w:line="240" w:lineRule="auto"/>
              <w:rPr>
                <w:rFonts w:ascii="Montserrat" w:hAnsi="Montserrat"/>
                <w:color w:val="000000"/>
                <w:sz w:val="20"/>
                <w:szCs w:val="20"/>
              </w:rPr>
            </w:pPr>
          </w:p>
          <w:p w14:paraId="63F85AA1"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Proven ability to build and maintain strong, professional relationships at all levels within the organisation.</w:t>
            </w:r>
          </w:p>
          <w:p w14:paraId="49B9CCD9" w14:textId="77777777" w:rsidR="00044F9D" w:rsidRPr="00044F9D" w:rsidRDefault="00044F9D" w:rsidP="00044F9D">
            <w:pPr>
              <w:spacing w:before="60" w:after="60" w:line="240" w:lineRule="auto"/>
              <w:rPr>
                <w:rFonts w:ascii="Montserrat" w:hAnsi="Montserrat"/>
                <w:color w:val="000000"/>
                <w:sz w:val="20"/>
                <w:szCs w:val="20"/>
              </w:rPr>
            </w:pPr>
          </w:p>
          <w:p w14:paraId="77F46C0F"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Experience of working within a varied and fast-paced People Team environment.</w:t>
            </w:r>
          </w:p>
          <w:p w14:paraId="76E2635F" w14:textId="77777777" w:rsidR="00044F9D" w:rsidRPr="00044F9D" w:rsidRDefault="00044F9D" w:rsidP="00044F9D">
            <w:pPr>
              <w:spacing w:before="60" w:after="60" w:line="240" w:lineRule="auto"/>
              <w:rPr>
                <w:rFonts w:ascii="Montserrat" w:hAnsi="Montserrat"/>
                <w:color w:val="000000"/>
                <w:sz w:val="20"/>
                <w:szCs w:val="20"/>
              </w:rPr>
            </w:pPr>
          </w:p>
          <w:p w14:paraId="660B3150" w14:textId="77777777" w:rsidR="00044F9D" w:rsidRP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Experience in drafting, reviewing, and updating HR policies and procedures.</w:t>
            </w:r>
          </w:p>
          <w:p w14:paraId="566FC95D" w14:textId="77777777" w:rsidR="00044F9D" w:rsidRPr="00044F9D" w:rsidRDefault="00044F9D" w:rsidP="00044F9D">
            <w:pPr>
              <w:spacing w:before="60" w:after="60" w:line="240" w:lineRule="auto"/>
              <w:rPr>
                <w:rFonts w:ascii="Montserrat" w:hAnsi="Montserrat"/>
                <w:color w:val="000000"/>
                <w:sz w:val="20"/>
                <w:szCs w:val="20"/>
              </w:rPr>
            </w:pPr>
          </w:p>
          <w:p w14:paraId="06CA316E" w14:textId="196A2098" w:rsidR="00044F9D" w:rsidRDefault="00044F9D" w:rsidP="00044F9D">
            <w:pPr>
              <w:pStyle w:val="ListParagraph"/>
              <w:numPr>
                <w:ilvl w:val="0"/>
                <w:numId w:val="47"/>
              </w:numPr>
              <w:spacing w:before="60" w:after="60" w:line="240" w:lineRule="auto"/>
              <w:rPr>
                <w:rFonts w:ascii="Montserrat" w:hAnsi="Montserrat"/>
                <w:color w:val="000000"/>
                <w:sz w:val="20"/>
                <w:szCs w:val="20"/>
              </w:rPr>
            </w:pPr>
            <w:r w:rsidRPr="00044F9D">
              <w:rPr>
                <w:rFonts w:ascii="Montserrat" w:hAnsi="Montserrat"/>
                <w:color w:val="000000"/>
                <w:sz w:val="20"/>
                <w:szCs w:val="20"/>
              </w:rPr>
              <w:t>Working knowledge of redundancy and organisational change processes.</w:t>
            </w:r>
            <w:r w:rsidR="001F3B2A">
              <w:rPr>
                <w:rFonts w:ascii="Montserrat" w:hAnsi="Montserrat"/>
                <w:color w:val="000000"/>
                <w:sz w:val="20"/>
                <w:szCs w:val="20"/>
              </w:rPr>
              <w:br/>
            </w:r>
          </w:p>
          <w:p w14:paraId="15D70B0D" w14:textId="23885345" w:rsidR="001F3B2A" w:rsidRPr="001F3B2A" w:rsidRDefault="001F3B2A" w:rsidP="001F3B2A">
            <w:pPr>
              <w:rPr>
                <w:rFonts w:ascii="Montserrat" w:hAnsi="Montserrat"/>
                <w:b/>
                <w:bCs/>
                <w:color w:val="000000"/>
                <w:sz w:val="20"/>
                <w:szCs w:val="20"/>
              </w:rPr>
            </w:pPr>
            <w:r w:rsidRPr="001F3B2A">
              <w:rPr>
                <w:rFonts w:ascii="Montserrat" w:hAnsi="Montserrat"/>
                <w:b/>
                <w:bCs/>
                <w:color w:val="000000"/>
                <w:sz w:val="20"/>
                <w:szCs w:val="20"/>
              </w:rPr>
              <w:t>Desirable:</w:t>
            </w:r>
          </w:p>
          <w:p w14:paraId="0FF998BF" w14:textId="09F865E8" w:rsidR="001F3B2A" w:rsidRPr="001F3B2A" w:rsidRDefault="001F3B2A" w:rsidP="001F3B2A">
            <w:pPr>
              <w:pStyle w:val="ListParagraph"/>
              <w:numPr>
                <w:ilvl w:val="0"/>
                <w:numId w:val="48"/>
              </w:numPr>
              <w:spacing w:before="60" w:after="60" w:line="240" w:lineRule="auto"/>
              <w:rPr>
                <w:rFonts w:ascii="Montserrat" w:hAnsi="Montserrat"/>
                <w:color w:val="000000"/>
                <w:sz w:val="20"/>
                <w:szCs w:val="20"/>
              </w:rPr>
            </w:pPr>
            <w:r w:rsidRPr="001F3B2A">
              <w:rPr>
                <w:rFonts w:ascii="Montserrat" w:hAnsi="Montserrat"/>
                <w:color w:val="000000"/>
                <w:sz w:val="20"/>
                <w:szCs w:val="20"/>
              </w:rPr>
              <w:t>Experience of supporting or managing TUPE processes.</w:t>
            </w:r>
            <w:r>
              <w:rPr>
                <w:rFonts w:ascii="Montserrat" w:hAnsi="Montserrat"/>
                <w:color w:val="000000"/>
                <w:sz w:val="20"/>
                <w:szCs w:val="20"/>
              </w:rPr>
              <w:br/>
            </w:r>
          </w:p>
          <w:p w14:paraId="387C9DE7" w14:textId="756599C5" w:rsidR="001F3B2A" w:rsidRPr="001F3B2A" w:rsidRDefault="001F3B2A" w:rsidP="001F3B2A">
            <w:pPr>
              <w:pStyle w:val="ListParagraph"/>
              <w:numPr>
                <w:ilvl w:val="0"/>
                <w:numId w:val="48"/>
              </w:numPr>
              <w:spacing w:before="60" w:after="60" w:line="240" w:lineRule="auto"/>
              <w:rPr>
                <w:rFonts w:ascii="Montserrat" w:hAnsi="Montserrat"/>
                <w:color w:val="000000"/>
                <w:sz w:val="20"/>
                <w:szCs w:val="20"/>
              </w:rPr>
            </w:pPr>
            <w:r w:rsidRPr="001F3B2A">
              <w:rPr>
                <w:rFonts w:ascii="Montserrat" w:hAnsi="Montserrat"/>
                <w:color w:val="000000"/>
                <w:sz w:val="20"/>
                <w:szCs w:val="20"/>
              </w:rPr>
              <w:t>Experience in designing and delivering HR-focused training sessions or workshops to managers and employees.</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185A0538" w14:textId="77777777" w:rsidR="00884312" w:rsidRDefault="00884312" w:rsidP="00884312">
            <w:pPr>
              <w:rPr>
                <w:rFonts w:ascii="Montserrat" w:eastAsia="Times New Roman" w:hAnsi="Montserrat" w:cs="Times New Roman"/>
                <w:color w:val="000000"/>
                <w:sz w:val="20"/>
                <w:szCs w:val="20"/>
                <w:lang w:eastAsia="en-GB"/>
              </w:rPr>
            </w:pPr>
            <w:r w:rsidRPr="00884312">
              <w:rPr>
                <w:rFonts w:ascii="Montserrat" w:eastAsia="Times New Roman" w:hAnsi="Montserrat" w:cs="Times New Roman"/>
                <w:color w:val="000000"/>
                <w:sz w:val="20"/>
                <w:szCs w:val="20"/>
                <w:lang w:eastAsia="en-GB"/>
              </w:rPr>
              <w:t>As a People Advisor, you will provide a high-quality, professional service and act as a subject matter expert to colleagues across the business.</w:t>
            </w:r>
          </w:p>
          <w:p w14:paraId="050EA25B" w14:textId="7FE43111" w:rsidR="00465E50" w:rsidRDefault="00884312" w:rsidP="00884312">
            <w:pPr>
              <w:rPr>
                <w:rFonts w:ascii="Montserrat" w:eastAsia="Times New Roman" w:hAnsi="Montserrat" w:cs="Times New Roman"/>
                <w:color w:val="000000"/>
                <w:sz w:val="20"/>
                <w:szCs w:val="20"/>
                <w:lang w:eastAsia="en-GB"/>
              </w:rPr>
            </w:pPr>
            <w:r w:rsidRPr="00884312">
              <w:rPr>
                <w:rFonts w:ascii="Montserrat" w:eastAsia="Times New Roman" w:hAnsi="Montserrat" w:cs="Times New Roman"/>
                <w:color w:val="000000"/>
                <w:sz w:val="20"/>
                <w:szCs w:val="20"/>
                <w:lang w:eastAsia="en-GB"/>
              </w:rPr>
              <w:t xml:space="preserve"> You will offer practical advice and guidance on a wide range of people matters, ensuring consistent application of HR policies, compliance with employment legislation, and alignment with QA</w:t>
            </w:r>
            <w:r w:rsidR="00E807F9">
              <w:rPr>
                <w:rFonts w:ascii="Montserrat" w:eastAsia="Times New Roman" w:hAnsi="Montserrat" w:cs="Times New Roman"/>
                <w:color w:val="000000"/>
                <w:sz w:val="20"/>
                <w:szCs w:val="20"/>
                <w:lang w:eastAsia="en-GB"/>
              </w:rPr>
              <w:t>HE</w:t>
            </w:r>
            <w:r w:rsidRPr="00884312">
              <w:rPr>
                <w:rFonts w:ascii="Montserrat" w:eastAsia="Times New Roman" w:hAnsi="Montserrat" w:cs="Times New Roman"/>
                <w:color w:val="000000"/>
                <w:sz w:val="20"/>
                <w:szCs w:val="20"/>
                <w:lang w:eastAsia="en-GB"/>
              </w:rPr>
              <w:t>’s values and strategic objectives.</w:t>
            </w:r>
          </w:p>
          <w:p w14:paraId="05FE756C" w14:textId="10153334" w:rsidR="00E807F9" w:rsidRPr="00884312" w:rsidRDefault="00E807F9" w:rsidP="00884312">
            <w:pPr>
              <w:rPr>
                <w:rFonts w:ascii="Montserrat" w:eastAsia="Times New Roman" w:hAnsi="Montserrat" w:cs="Times New Roman"/>
                <w:color w:val="000000"/>
                <w:sz w:val="20"/>
                <w:szCs w:val="20"/>
                <w:lang w:eastAsia="en-GB"/>
              </w:rPr>
            </w:pP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1542DEAF" w14:textId="4144E6AA" w:rsidR="00535CFE" w:rsidRPr="00535CFE" w:rsidRDefault="00535CFE" w:rsidP="00535CFE">
            <w:pPr>
              <w:pStyle w:val="ListParagraph"/>
              <w:numPr>
                <w:ilvl w:val="0"/>
                <w:numId w:val="42"/>
              </w:numPr>
              <w:spacing w:line="240" w:lineRule="auto"/>
              <w:rPr>
                <w:rFonts w:ascii="Montserrat" w:eastAsia="Times New Roman" w:hAnsi="Montserrat" w:cs="Times New Roman"/>
                <w:color w:val="000000"/>
                <w:sz w:val="20"/>
                <w:szCs w:val="20"/>
                <w:lang w:eastAsia="en-GB"/>
              </w:rPr>
            </w:pPr>
            <w:r w:rsidRPr="00535CFE">
              <w:rPr>
                <w:rFonts w:ascii="Montserrat" w:eastAsia="Times New Roman" w:hAnsi="Montserrat" w:cs="Times New Roman"/>
                <w:color w:val="000000"/>
                <w:sz w:val="20"/>
                <w:szCs w:val="20"/>
                <w:lang w:eastAsia="en-GB"/>
              </w:rPr>
              <w:t>GCSE standard Maths and English or equivalent</w:t>
            </w:r>
            <w:r>
              <w:rPr>
                <w:rFonts w:ascii="Montserrat" w:eastAsia="Times New Roman" w:hAnsi="Montserrat" w:cs="Times New Roman"/>
                <w:color w:val="000000"/>
                <w:sz w:val="20"/>
                <w:szCs w:val="20"/>
                <w:lang w:eastAsia="en-GB"/>
              </w:rPr>
              <w:br/>
            </w:r>
          </w:p>
          <w:p w14:paraId="76B6F5DF" w14:textId="416596B9" w:rsidR="00465E50" w:rsidRPr="00793514" w:rsidRDefault="00535CFE" w:rsidP="00535CFE">
            <w:pPr>
              <w:pStyle w:val="ListParagraph"/>
              <w:numPr>
                <w:ilvl w:val="0"/>
                <w:numId w:val="42"/>
              </w:numPr>
              <w:spacing w:before="120" w:after="0" w:line="240" w:lineRule="auto"/>
              <w:contextualSpacing w:val="0"/>
              <w:rPr>
                <w:rFonts w:ascii="Montserrat" w:eastAsia="Times New Roman" w:hAnsi="Montserrat" w:cs="Times New Roman"/>
                <w:color w:val="000000"/>
                <w:sz w:val="20"/>
                <w:szCs w:val="20"/>
                <w:lang w:eastAsia="en-GB"/>
              </w:rPr>
            </w:pPr>
            <w:r w:rsidRPr="00535CFE">
              <w:rPr>
                <w:rFonts w:ascii="Montserrat" w:eastAsia="Times New Roman" w:hAnsi="Montserrat" w:cs="Times New Roman"/>
                <w:color w:val="000000"/>
                <w:sz w:val="20"/>
                <w:szCs w:val="20"/>
                <w:lang w:eastAsia="en-GB"/>
              </w:rPr>
              <w:t>CIPD level 5, equivalent HR Qualification or experience</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7518E256" w14:textId="4078FF4D" w:rsidR="007569E0" w:rsidRPr="007569E0" w:rsidRDefault="007569E0" w:rsidP="007569E0">
            <w:pPr>
              <w:rPr>
                <w:rFonts w:ascii="Montserrat" w:hAnsi="Montserrat" w:cs="Segoe UI"/>
                <w:b/>
                <w:bCs/>
                <w:sz w:val="20"/>
                <w:szCs w:val="20"/>
              </w:rPr>
            </w:pPr>
            <w:r w:rsidRPr="007569E0">
              <w:rPr>
                <w:rFonts w:ascii="Montserrat" w:hAnsi="Montserrat" w:cs="Segoe UI"/>
                <w:b/>
                <w:bCs/>
                <w:sz w:val="20"/>
                <w:szCs w:val="20"/>
              </w:rPr>
              <w:t>Essential</w:t>
            </w:r>
          </w:p>
          <w:p w14:paraId="38DA0D51" w14:textId="47C5B3B3"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lastRenderedPageBreak/>
              <w:t>Experience of delivering a high-quality customer service within a professional environment.</w:t>
            </w:r>
            <w:r>
              <w:rPr>
                <w:rFonts w:ascii="Montserrat" w:hAnsi="Montserrat" w:cs="Segoe UI"/>
                <w:sz w:val="20"/>
                <w:szCs w:val="20"/>
              </w:rPr>
              <w:br/>
            </w:r>
          </w:p>
          <w:p w14:paraId="79698D2D" w14:textId="068BC734"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Excellent organisational skills with the ability to prioritise effectively when faced with competing demands, while maintaining high levels of accuracy and attention to detail.</w:t>
            </w:r>
            <w:r>
              <w:rPr>
                <w:rFonts w:ascii="Montserrat" w:hAnsi="Montserrat" w:cs="Segoe UI"/>
                <w:sz w:val="20"/>
                <w:szCs w:val="20"/>
              </w:rPr>
              <w:br/>
            </w:r>
          </w:p>
          <w:p w14:paraId="514FE701" w14:textId="3B65BBF4"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Strong interpersonal, verbal, and written communication skills, with the ability to develop positive and professional working relationships both within and outside the People Team.</w:t>
            </w:r>
            <w:r>
              <w:rPr>
                <w:rFonts w:ascii="Montserrat" w:hAnsi="Montserrat" w:cs="Segoe UI"/>
                <w:sz w:val="20"/>
                <w:szCs w:val="20"/>
              </w:rPr>
              <w:br/>
            </w:r>
          </w:p>
          <w:p w14:paraId="0B909601" w14:textId="48E863F8"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Emotional resilience, enthusiasm, and confidence, with a proactive approach and a strong desire for continuous learning and development.</w:t>
            </w:r>
            <w:r>
              <w:rPr>
                <w:rFonts w:ascii="Montserrat" w:hAnsi="Montserrat" w:cs="Segoe UI"/>
                <w:sz w:val="20"/>
                <w:szCs w:val="20"/>
              </w:rPr>
              <w:br/>
            </w:r>
          </w:p>
          <w:p w14:paraId="1670F7D7" w14:textId="16500341"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Proven problem-solving skills and a detail-oriented approach to work.</w:t>
            </w:r>
            <w:r>
              <w:rPr>
                <w:rFonts w:ascii="Montserrat" w:hAnsi="Montserrat" w:cs="Segoe UI"/>
                <w:sz w:val="20"/>
                <w:szCs w:val="20"/>
              </w:rPr>
              <w:br/>
            </w:r>
          </w:p>
          <w:p w14:paraId="73C80F46" w14:textId="16998625" w:rsidR="007569E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Experience of using a variety of HR systems and the full Microsoft Office suite.</w:t>
            </w:r>
            <w:r>
              <w:rPr>
                <w:rFonts w:ascii="Montserrat" w:hAnsi="Montserrat" w:cs="Segoe UI"/>
                <w:sz w:val="20"/>
                <w:szCs w:val="20"/>
              </w:rPr>
              <w:br/>
            </w:r>
          </w:p>
          <w:p w14:paraId="40DF1EF2" w14:textId="5CFED309" w:rsidR="00465E50" w:rsidRPr="007569E0" w:rsidRDefault="007569E0" w:rsidP="007569E0">
            <w:pPr>
              <w:pStyle w:val="ListParagraph"/>
              <w:numPr>
                <w:ilvl w:val="0"/>
                <w:numId w:val="49"/>
              </w:numPr>
              <w:ind w:left="360"/>
              <w:rPr>
                <w:rFonts w:ascii="Montserrat" w:hAnsi="Montserrat" w:cs="Segoe UI"/>
                <w:sz w:val="20"/>
                <w:szCs w:val="20"/>
              </w:rPr>
            </w:pPr>
            <w:r w:rsidRPr="007569E0">
              <w:rPr>
                <w:rFonts w:ascii="Montserrat" w:hAnsi="Montserrat" w:cs="Segoe UI"/>
                <w:sz w:val="20"/>
                <w:szCs w:val="20"/>
              </w:rPr>
              <w:t>Ability to handle sensitive and confidential matters with integrity, professionalism, and discretion at all times.</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4"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headerReference w:type="default" r:id="rId15"/>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D093" w14:textId="77777777" w:rsidR="008E1EB2" w:rsidRDefault="008E1EB2" w:rsidP="008312BF">
      <w:r>
        <w:separator/>
      </w:r>
    </w:p>
    <w:p w14:paraId="149D6C00" w14:textId="77777777" w:rsidR="008E1EB2" w:rsidRDefault="008E1EB2" w:rsidP="008312BF"/>
  </w:endnote>
  <w:endnote w:type="continuationSeparator" w:id="0">
    <w:p w14:paraId="4E0E4835" w14:textId="77777777" w:rsidR="008E1EB2" w:rsidRDefault="008E1EB2" w:rsidP="008312BF">
      <w:r>
        <w:continuationSeparator/>
      </w:r>
    </w:p>
    <w:p w14:paraId="14F4F3B2" w14:textId="77777777" w:rsidR="008E1EB2" w:rsidRDefault="008E1EB2" w:rsidP="008312BF"/>
  </w:endnote>
  <w:endnote w:type="continuationNotice" w:id="1">
    <w:p w14:paraId="6ABB71D7" w14:textId="77777777" w:rsidR="008E1EB2" w:rsidRDefault="008E1EB2" w:rsidP="008312BF"/>
    <w:p w14:paraId="340B3CB1" w14:textId="77777777" w:rsidR="008E1EB2" w:rsidRDefault="008E1EB2"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altName w:val="Calibri"/>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E471" w14:textId="77777777" w:rsidR="008E1EB2" w:rsidRDefault="008E1EB2" w:rsidP="008312BF">
      <w:r>
        <w:separator/>
      </w:r>
    </w:p>
    <w:p w14:paraId="5406A1E9" w14:textId="77777777" w:rsidR="008E1EB2" w:rsidRDefault="008E1EB2" w:rsidP="008312BF"/>
  </w:footnote>
  <w:footnote w:type="continuationSeparator" w:id="0">
    <w:p w14:paraId="0F63C691" w14:textId="77777777" w:rsidR="008E1EB2" w:rsidRDefault="008E1EB2" w:rsidP="008312BF">
      <w:r>
        <w:continuationSeparator/>
      </w:r>
    </w:p>
    <w:p w14:paraId="01C569A5" w14:textId="77777777" w:rsidR="008E1EB2" w:rsidRDefault="008E1EB2" w:rsidP="008312BF"/>
  </w:footnote>
  <w:footnote w:type="continuationNotice" w:id="1">
    <w:p w14:paraId="7C6E26D0" w14:textId="77777777" w:rsidR="008E1EB2" w:rsidRDefault="008E1EB2" w:rsidP="008312BF"/>
    <w:p w14:paraId="28D3FBDD" w14:textId="77777777" w:rsidR="008E1EB2" w:rsidRDefault="008E1EB2"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96768"/>
    <w:multiLevelType w:val="hybridMultilevel"/>
    <w:tmpl w:val="B7082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5" w15:restartNumberingAfterBreak="0">
    <w:nsid w:val="1C440993"/>
    <w:multiLevelType w:val="hybridMultilevel"/>
    <w:tmpl w:val="F1D63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492765"/>
    <w:multiLevelType w:val="hybridMultilevel"/>
    <w:tmpl w:val="0450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D95A75"/>
    <w:multiLevelType w:val="hybridMultilevel"/>
    <w:tmpl w:val="44A4D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B15776"/>
    <w:multiLevelType w:val="hybridMultilevel"/>
    <w:tmpl w:val="06EAC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9"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30"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2"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3"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4"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5"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20"/>
  </w:num>
  <w:num w:numId="12" w16cid:durableId="144472094">
    <w:abstractNumId w:val="25"/>
  </w:num>
  <w:num w:numId="13" w16cid:durableId="2035692416">
    <w:abstractNumId w:val="25"/>
    <w:lvlOverride w:ilvl="0">
      <w:startOverride w:val="1"/>
    </w:lvlOverride>
  </w:num>
  <w:num w:numId="14" w16cid:durableId="517043425">
    <w:abstractNumId w:val="17"/>
  </w:num>
  <w:num w:numId="15" w16cid:durableId="205606660">
    <w:abstractNumId w:val="17"/>
    <w:lvlOverride w:ilvl="0">
      <w:startOverride w:val="1"/>
    </w:lvlOverride>
  </w:num>
  <w:num w:numId="16" w16cid:durableId="2134903945">
    <w:abstractNumId w:val="25"/>
    <w:lvlOverride w:ilvl="0">
      <w:startOverride w:val="1"/>
    </w:lvlOverride>
  </w:num>
  <w:num w:numId="17" w16cid:durableId="939610009">
    <w:abstractNumId w:val="17"/>
    <w:lvlOverride w:ilvl="0">
      <w:startOverride w:val="1"/>
    </w:lvlOverride>
  </w:num>
  <w:num w:numId="18" w16cid:durableId="2130276781">
    <w:abstractNumId w:val="17"/>
    <w:lvlOverride w:ilvl="0">
      <w:startOverride w:val="1"/>
    </w:lvlOverride>
  </w:num>
  <w:num w:numId="19" w16cid:durableId="388460138">
    <w:abstractNumId w:val="17"/>
    <w:lvlOverride w:ilvl="0">
      <w:startOverride w:val="1"/>
    </w:lvlOverride>
  </w:num>
  <w:num w:numId="20" w16cid:durableId="2074622737">
    <w:abstractNumId w:val="36"/>
  </w:num>
  <w:num w:numId="21" w16cid:durableId="1556424845">
    <w:abstractNumId w:val="14"/>
  </w:num>
  <w:num w:numId="22" w16cid:durableId="878009406">
    <w:abstractNumId w:val="24"/>
  </w:num>
  <w:num w:numId="23" w16cid:durableId="1181355197">
    <w:abstractNumId w:val="30"/>
  </w:num>
  <w:num w:numId="24" w16cid:durableId="587231882">
    <w:abstractNumId w:val="33"/>
  </w:num>
  <w:num w:numId="25" w16cid:durableId="1785495165">
    <w:abstractNumId w:val="31"/>
  </w:num>
  <w:num w:numId="26" w16cid:durableId="1196195222">
    <w:abstractNumId w:val="28"/>
  </w:num>
  <w:num w:numId="27" w16cid:durableId="288896846">
    <w:abstractNumId w:val="29"/>
  </w:num>
  <w:num w:numId="28" w16cid:durableId="1577593191">
    <w:abstractNumId w:val="34"/>
  </w:num>
  <w:num w:numId="29" w16cid:durableId="1874733144">
    <w:abstractNumId w:val="20"/>
  </w:num>
  <w:num w:numId="30" w16cid:durableId="1485392010">
    <w:abstractNumId w:val="0"/>
  </w:num>
  <w:num w:numId="31" w16cid:durableId="572812888">
    <w:abstractNumId w:val="16"/>
  </w:num>
  <w:num w:numId="32" w16cid:durableId="968123656">
    <w:abstractNumId w:val="23"/>
  </w:num>
  <w:num w:numId="33" w16cid:durableId="963078413">
    <w:abstractNumId w:val="36"/>
    <w:lvlOverride w:ilvl="0">
      <w:startOverride w:val="1"/>
    </w:lvlOverride>
  </w:num>
  <w:num w:numId="34" w16cid:durableId="730806710">
    <w:abstractNumId w:val="32"/>
  </w:num>
  <w:num w:numId="35" w16cid:durableId="1029598542">
    <w:abstractNumId w:val="36"/>
    <w:lvlOverride w:ilvl="0">
      <w:startOverride w:val="1"/>
    </w:lvlOverride>
  </w:num>
  <w:num w:numId="36" w16cid:durableId="291641890">
    <w:abstractNumId w:val="20"/>
  </w:num>
  <w:num w:numId="37" w16cid:durableId="1058868997">
    <w:abstractNumId w:val="20"/>
    <w:lvlOverride w:ilvl="0">
      <w:startOverride w:val="3"/>
    </w:lvlOverride>
  </w:num>
  <w:num w:numId="38" w16cid:durableId="105161750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3"/>
  </w:num>
  <w:num w:numId="40" w16cid:durableId="846408000">
    <w:abstractNumId w:val="18"/>
  </w:num>
  <w:num w:numId="41" w16cid:durableId="1305508386">
    <w:abstractNumId w:val="22"/>
  </w:num>
  <w:num w:numId="42" w16cid:durableId="2019261171">
    <w:abstractNumId w:val="21"/>
  </w:num>
  <w:num w:numId="43" w16cid:durableId="154538468">
    <w:abstractNumId w:val="12"/>
  </w:num>
  <w:num w:numId="44" w16cid:durableId="26417621">
    <w:abstractNumId w:val="26"/>
  </w:num>
  <w:num w:numId="45" w16cid:durableId="1591087994">
    <w:abstractNumId w:val="35"/>
  </w:num>
  <w:num w:numId="46" w16cid:durableId="825248268">
    <w:abstractNumId w:val="11"/>
  </w:num>
  <w:num w:numId="47" w16cid:durableId="722600367">
    <w:abstractNumId w:val="27"/>
  </w:num>
  <w:num w:numId="48" w16cid:durableId="557789154">
    <w:abstractNumId w:val="15"/>
  </w:num>
  <w:num w:numId="49" w16cid:durableId="13374896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468"/>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4F9D"/>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6670"/>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59E7"/>
    <w:rsid w:val="0019614A"/>
    <w:rsid w:val="001969B1"/>
    <w:rsid w:val="00197216"/>
    <w:rsid w:val="001972B4"/>
    <w:rsid w:val="001975C7"/>
    <w:rsid w:val="001979AE"/>
    <w:rsid w:val="001A0F11"/>
    <w:rsid w:val="001A109B"/>
    <w:rsid w:val="001A1CFD"/>
    <w:rsid w:val="001A390A"/>
    <w:rsid w:val="001A3CAF"/>
    <w:rsid w:val="001A50BC"/>
    <w:rsid w:val="001A58F8"/>
    <w:rsid w:val="001A5D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3B2A"/>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033"/>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0DEA"/>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4E16"/>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03B"/>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50F"/>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CF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7CF"/>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204"/>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CA1"/>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63"/>
    <w:rsid w:val="007237B8"/>
    <w:rsid w:val="00723E35"/>
    <w:rsid w:val="007242BE"/>
    <w:rsid w:val="00724A9C"/>
    <w:rsid w:val="00724E57"/>
    <w:rsid w:val="00724EB4"/>
    <w:rsid w:val="007267B7"/>
    <w:rsid w:val="00726B81"/>
    <w:rsid w:val="00727084"/>
    <w:rsid w:val="00727E08"/>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9E0"/>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19C"/>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4312"/>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1EB2"/>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3FD5"/>
    <w:rsid w:val="00A24478"/>
    <w:rsid w:val="00A2451E"/>
    <w:rsid w:val="00A2484D"/>
    <w:rsid w:val="00A25525"/>
    <w:rsid w:val="00A25620"/>
    <w:rsid w:val="00A265BE"/>
    <w:rsid w:val="00A274C2"/>
    <w:rsid w:val="00A3007E"/>
    <w:rsid w:val="00A3030B"/>
    <w:rsid w:val="00A303F0"/>
    <w:rsid w:val="00A307FE"/>
    <w:rsid w:val="00A3186C"/>
    <w:rsid w:val="00A3203F"/>
    <w:rsid w:val="00A32342"/>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E7631"/>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CED"/>
    <w:rsid w:val="00AF7F3C"/>
    <w:rsid w:val="00B000A5"/>
    <w:rsid w:val="00B0194A"/>
    <w:rsid w:val="00B01AAB"/>
    <w:rsid w:val="00B01CBE"/>
    <w:rsid w:val="00B0223D"/>
    <w:rsid w:val="00B02DB8"/>
    <w:rsid w:val="00B02EAC"/>
    <w:rsid w:val="00B04693"/>
    <w:rsid w:val="00B04D77"/>
    <w:rsid w:val="00B04DA2"/>
    <w:rsid w:val="00B0537A"/>
    <w:rsid w:val="00B05964"/>
    <w:rsid w:val="00B0692A"/>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5988"/>
    <w:rsid w:val="00BB6962"/>
    <w:rsid w:val="00BB724E"/>
    <w:rsid w:val="00BB7659"/>
    <w:rsid w:val="00BC0197"/>
    <w:rsid w:val="00BC221A"/>
    <w:rsid w:val="00BC3735"/>
    <w:rsid w:val="00BC39F3"/>
    <w:rsid w:val="00BC3C5D"/>
    <w:rsid w:val="00BC4294"/>
    <w:rsid w:val="00BC4539"/>
    <w:rsid w:val="00BC4D3A"/>
    <w:rsid w:val="00BC4F67"/>
    <w:rsid w:val="00BC5117"/>
    <w:rsid w:val="00BC519D"/>
    <w:rsid w:val="00BC64AB"/>
    <w:rsid w:val="00BC7C5C"/>
    <w:rsid w:val="00BC7FF5"/>
    <w:rsid w:val="00BD0121"/>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9723D"/>
    <w:rsid w:val="00CA0B15"/>
    <w:rsid w:val="00CA11FC"/>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2B56"/>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BBE"/>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7F9"/>
    <w:rsid w:val="00E80836"/>
    <w:rsid w:val="00E80933"/>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4DF"/>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xsi:nil="true"/>
    <lcf76f155ced4ddcb4097134ff3c332f xmlns="35e9ec34-54b1-4c3e-bb39-ceb143390c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2.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2</TotalTime>
  <Pages>6</Pages>
  <Words>1074</Words>
  <Characters>6123</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Cassa, Michaela</cp:lastModifiedBy>
  <cp:revision>4</cp:revision>
  <cp:lastPrinted>2022-06-06T16:31:00Z</cp:lastPrinted>
  <dcterms:created xsi:type="dcterms:W3CDTF">2025-11-04T09:15:00Z</dcterms:created>
  <dcterms:modified xsi:type="dcterms:W3CDTF">2025-11-25T15:55:00Z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y fmtid="{D5CDD505-2E9C-101B-9397-08002B2CF9AE}" pid="3" name="MediaServiceImageTags">
    <vt:lpwstr/>
  </property>
</Properties>
</file>